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C00B">
      <w:pPr>
        <w:spacing w:line="460" w:lineRule="exact"/>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36"/>
          <w:szCs w:val="44"/>
          <w:highlight w:val="none"/>
          <w:lang w:eastAsia="zh-CN"/>
          <w14:textFill>
            <w14:solidFill>
              <w14:schemeClr w14:val="tx1"/>
            </w14:solidFill>
          </w14:textFill>
        </w:rPr>
        <w:t>江苏灌南农村商业银行股份有限公司2026年保安服务项目</w:t>
      </w:r>
      <w:r>
        <w:rPr>
          <w:rFonts w:hint="eastAsia" w:ascii="宋体" w:hAnsi="宋体" w:eastAsia="宋体" w:cs="宋体"/>
          <w:b/>
          <w:bCs/>
          <w:color w:val="000000" w:themeColor="text1"/>
          <w:sz w:val="36"/>
          <w:szCs w:val="44"/>
          <w:highlight w:val="none"/>
          <w:lang w:val="zh-CN" w:eastAsia="zh-CN"/>
          <w14:textFill>
            <w14:solidFill>
              <w14:schemeClr w14:val="tx1"/>
            </w14:solidFill>
          </w14:textFill>
        </w:rPr>
        <w:t>（二次）</w:t>
      </w:r>
    </w:p>
    <w:p w14:paraId="133C23D8">
      <w:pPr>
        <w:spacing w:line="460" w:lineRule="exact"/>
        <w:jc w:val="center"/>
        <w:rPr>
          <w:rFonts w:hint="eastAsia"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36"/>
          <w:szCs w:val="44"/>
          <w:highlight w:val="none"/>
          <w14:textFill>
            <w14:solidFill>
              <w14:schemeClr w14:val="tx1"/>
            </w14:solidFill>
          </w14:textFill>
        </w:rPr>
        <w:t>竞争性磋商采购</w:t>
      </w:r>
      <w:r>
        <w:rPr>
          <w:rFonts w:hint="eastAsia" w:ascii="宋体" w:hAnsi="宋体" w:cs="宋体"/>
          <w:b/>
          <w:bCs/>
          <w:color w:val="auto"/>
          <w:sz w:val="36"/>
          <w:szCs w:val="44"/>
          <w:highlight w:val="none"/>
          <w:lang w:eastAsia="zh-CN"/>
        </w:rPr>
        <w:t>公告</w:t>
      </w:r>
    </w:p>
    <w:p w14:paraId="20C2BAFC">
      <w:pPr>
        <w:spacing w:line="460" w:lineRule="exact"/>
        <w:rPr>
          <w:rFonts w:hint="eastAsia" w:ascii="宋体" w:hAnsi="宋体" w:eastAsia="宋体" w:cs="宋体"/>
          <w:color w:val="000000" w:themeColor="text1"/>
          <w:highlight w:val="none"/>
          <w14:textFill>
            <w14:solidFill>
              <w14:schemeClr w14:val="tx1"/>
            </w14:solidFill>
          </w14:textFill>
        </w:rPr>
      </w:pPr>
    </w:p>
    <w:p w14:paraId="1026D183">
      <w:pPr>
        <w:pBdr>
          <w:top w:val="single" w:color="auto" w:sz="4" w:space="0"/>
          <w:left w:val="single" w:color="auto" w:sz="4" w:space="4"/>
          <w:bottom w:val="single" w:color="auto" w:sz="4" w:space="1"/>
          <w:right w:val="single" w:color="auto" w:sz="4" w:space="4"/>
        </w:pBdr>
        <w:spacing w:line="4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项目概况</w:t>
      </w:r>
    </w:p>
    <w:p w14:paraId="1D90CD52">
      <w:pPr>
        <w:pBdr>
          <w:top w:val="single" w:color="auto" w:sz="4" w:space="0"/>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江苏灌南农村商业银行股份有限公司</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lang w:val="zh-CN"/>
          <w14:textFill>
            <w14:solidFill>
              <w14:schemeClr w14:val="tx1"/>
            </w14:solidFill>
          </w14:textFill>
        </w:rPr>
        <w:t>江苏灌南农村商业银行股份有限公司2026年保安服务项目</w:t>
      </w:r>
      <w:r>
        <w:rPr>
          <w:rFonts w:hint="eastAsia" w:ascii="宋体" w:hAnsi="宋体" w:cs="宋体"/>
          <w:color w:val="000000"/>
          <w:sz w:val="24"/>
          <w:highlight w:val="none"/>
          <w:u w:val="single"/>
          <w:lang w:val="zh-CN"/>
        </w:rPr>
        <w:t>（二次）</w:t>
      </w:r>
      <w:r>
        <w:rPr>
          <w:rFonts w:hint="eastAsia" w:ascii="宋体" w:hAnsi="宋体" w:eastAsia="宋体" w:cs="宋体"/>
          <w:color w:val="000000" w:themeColor="text1"/>
          <w:sz w:val="24"/>
          <w:highlight w:val="none"/>
          <w14:textFill>
            <w14:solidFill>
              <w14:schemeClr w14:val="tx1"/>
            </w14:solidFill>
          </w14:textFill>
        </w:rPr>
        <w:t>的潜在供应商应到代理机构报名并获取竞争性磋商文件，并于</w:t>
      </w:r>
      <w:r>
        <w:rPr>
          <w:rFonts w:hint="eastAsia" w:ascii="宋体" w:hAnsi="宋体" w:eastAsia="宋体" w:cs="宋体"/>
          <w:color w:val="000000" w:themeColor="text1"/>
          <w:sz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4 </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22</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日下午15点00分</w:t>
      </w:r>
      <w:r>
        <w:rPr>
          <w:rFonts w:hint="eastAsia" w:ascii="宋体" w:hAnsi="宋体" w:eastAsia="宋体" w:cs="宋体"/>
          <w:bCs/>
          <w:color w:val="000000" w:themeColor="text1"/>
          <w:sz w:val="24"/>
          <w:highlight w:val="none"/>
          <w14:textFill>
            <w14:solidFill>
              <w14:schemeClr w14:val="tx1"/>
            </w14:solidFill>
          </w14:textFill>
        </w:rPr>
        <w:t>（北京时间）前提交响应文件</w:t>
      </w:r>
      <w:bookmarkStart w:id="0" w:name="_Hlk24379207"/>
      <w:bookmarkStart w:id="1" w:name="_Toc35393790"/>
      <w:bookmarkStart w:id="2" w:name="_Toc28359002"/>
      <w:bookmarkStart w:id="3" w:name="_Toc28359079"/>
      <w:bookmarkStart w:id="4" w:name="_Toc35393621"/>
      <w:r>
        <w:rPr>
          <w:rFonts w:hint="eastAsia" w:ascii="宋体" w:hAnsi="宋体" w:eastAsia="宋体" w:cs="宋体"/>
          <w:bCs/>
          <w:color w:val="000000" w:themeColor="text1"/>
          <w:sz w:val="24"/>
          <w:highlight w:val="none"/>
          <w14:textFill>
            <w14:solidFill>
              <w14:schemeClr w14:val="tx1"/>
            </w14:solidFill>
          </w14:textFill>
        </w:rPr>
        <w:t>。</w:t>
      </w:r>
    </w:p>
    <w:bookmarkEnd w:id="0"/>
    <w:bookmarkEnd w:id="1"/>
    <w:bookmarkEnd w:id="2"/>
    <w:bookmarkEnd w:id="3"/>
    <w:bookmarkEnd w:id="4"/>
    <w:p w14:paraId="3989340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一、项目基本情况</w:t>
      </w:r>
    </w:p>
    <w:p w14:paraId="7BAC768C">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lang w:val="zh-CN"/>
          <w14:textFill>
            <w14:solidFill>
              <w14:schemeClr w14:val="tx1"/>
            </w14:solidFill>
          </w14:textFill>
        </w:rPr>
        <w:t>江苏灌南农村商业银行股份有限公司2026年保安服务项目</w:t>
      </w:r>
      <w:r>
        <w:rPr>
          <w:rFonts w:hint="eastAsia" w:ascii="宋体" w:hAnsi="宋体" w:cs="宋体"/>
          <w:color w:val="000000"/>
          <w:sz w:val="24"/>
          <w:highlight w:val="none"/>
          <w:u w:val="none"/>
          <w:lang w:val="zh-CN"/>
        </w:rPr>
        <w:t>（二次）</w:t>
      </w:r>
    </w:p>
    <w:p w14:paraId="6E5B9A86">
      <w:pPr>
        <w:keepNext w:val="0"/>
        <w:keepLines w:val="0"/>
        <w:pageBreakBefore w:val="0"/>
        <w:kinsoku/>
        <w:wordWrap/>
        <w:overflowPunct/>
        <w:topLinePunct w:val="0"/>
        <w:autoSpaceDE/>
        <w:autoSpaceDN/>
        <w:bidi w:val="0"/>
        <w:snapToGrid/>
        <w:spacing w:line="360" w:lineRule="auto"/>
        <w:ind w:firstLine="484" w:firstLineChars="202"/>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sz w:val="24"/>
          <w:highlight w:val="none"/>
          <w:lang w:val="zh-CN"/>
          <w14:textFill>
            <w14:solidFill>
              <w14:schemeClr w14:val="tx1"/>
            </w14:solidFill>
          </w14:textFill>
        </w:rPr>
        <w:t>TAHP-BAFW20260212001</w:t>
      </w:r>
    </w:p>
    <w:p w14:paraId="559CC7CF">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采购方式：竞争性磋商</w:t>
      </w:r>
    </w:p>
    <w:p w14:paraId="4F4C9EC9">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81.6万元/年，</w:t>
      </w:r>
      <w:r>
        <w:rPr>
          <w:rFonts w:hint="eastAsia" w:ascii="宋体" w:hAnsi="宋体" w:eastAsia="宋体" w:cs="宋体"/>
          <w:b/>
          <w:bCs/>
          <w:color w:val="000000" w:themeColor="text1"/>
          <w:sz w:val="24"/>
          <w:highlight w:val="none"/>
          <w:lang w:val="en-US" w:eastAsia="zh-CN"/>
          <w14:textFill>
            <w14:solidFill>
              <w14:schemeClr w14:val="tx1"/>
            </w14:solidFill>
          </w14:textFill>
        </w:rPr>
        <w:t>报价超过预算金额的投标无效。</w:t>
      </w:r>
    </w:p>
    <w:p w14:paraId="3FD52FD6">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000000" w:themeColor="text1"/>
          <w:sz w:val="24"/>
          <w:highlight w:val="red"/>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w:t>
      </w:r>
      <w:r>
        <w:rPr>
          <w:rFonts w:hint="eastAsia" w:ascii="宋体" w:hAnsi="宋体" w:eastAsia="宋体" w:cs="宋体"/>
          <w:color w:val="000000" w:themeColor="text1"/>
          <w:sz w:val="24"/>
          <w:highlight w:val="none"/>
          <w:lang w:val="zh-CN"/>
          <w14:textFill>
            <w14:solidFill>
              <w14:schemeClr w14:val="tx1"/>
            </w14:solidFill>
          </w14:textFill>
        </w:rPr>
        <w:t>江苏灌南农村商业银行股份有限公司2026年保安服务项目</w:t>
      </w:r>
      <w:r>
        <w:rPr>
          <w:rFonts w:hint="eastAsia" w:ascii="宋体" w:hAnsi="宋体" w:eastAsia="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具体要求详见第</w:t>
      </w:r>
      <w:r>
        <w:rPr>
          <w:rFonts w:hint="eastAsia" w:ascii="宋体" w:hAnsi="宋体" w:eastAsia="宋体" w:cs="宋体"/>
          <w:color w:val="000000" w:themeColor="text1"/>
          <w:sz w:val="24"/>
          <w:highlight w:val="none"/>
          <w:lang w:val="en-US" w:eastAsia="zh-CN"/>
          <w14:textFill>
            <w14:solidFill>
              <w14:schemeClr w14:val="tx1"/>
            </w14:solidFill>
          </w14:textFill>
        </w:rPr>
        <w:t>五</w:t>
      </w:r>
      <w:r>
        <w:rPr>
          <w:rFonts w:hint="eastAsia" w:ascii="宋体" w:hAnsi="宋体" w:eastAsia="宋体" w:cs="宋体"/>
          <w:color w:val="000000" w:themeColor="text1"/>
          <w:sz w:val="24"/>
          <w:highlight w:val="none"/>
          <w14:textFill>
            <w14:solidFill>
              <w14:schemeClr w14:val="tx1"/>
            </w14:solidFill>
          </w14:textFill>
        </w:rPr>
        <w:t>章项目需求。</w:t>
      </w:r>
    </w:p>
    <w:p w14:paraId="1DE4395E">
      <w:pPr>
        <w:pStyle w:val="3"/>
        <w:keepNext w:val="0"/>
        <w:keepLines w:val="0"/>
        <w:pageBreakBefore w:val="0"/>
        <w:kinsoku/>
        <w:wordWrap/>
        <w:overflowPunct/>
        <w:topLinePunct w:val="0"/>
        <w:autoSpaceDE/>
        <w:autoSpaceDN/>
        <w:bidi w:val="0"/>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对项目需求部分的询问、质疑请与采购人联系，由采购人负责答复。</w:t>
      </w:r>
    </w:p>
    <w:p w14:paraId="44148477">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b/>
          <w:bCs/>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3年</w:t>
      </w:r>
      <w:r>
        <w:rPr>
          <w:rFonts w:hint="eastAsia" w:ascii="宋体" w:hAnsi="宋体" w:eastAsia="宋体" w:cs="宋体"/>
          <w:b/>
          <w:bCs/>
          <w:i w:val="0"/>
          <w:iCs w:val="0"/>
          <w:caps w:val="0"/>
          <w:color w:val="000000" w:themeColor="text1"/>
          <w:spacing w:val="0"/>
          <w:sz w:val="24"/>
          <w:szCs w:val="24"/>
          <w:shd w:val="clear" w:color="auto" w:fill="FFFFFF"/>
          <w:lang w:eastAsia="zh-CN"/>
          <w14:textFill>
            <w14:solidFill>
              <w14:schemeClr w14:val="tx1"/>
            </w14:solidFill>
          </w14:textFill>
        </w:rPr>
        <w:t>。</w:t>
      </w:r>
    </w:p>
    <w:p w14:paraId="51E12F24">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服务地点：江苏省灌南县</w:t>
      </w:r>
    </w:p>
    <w:p w14:paraId="508AF522">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本项目不接受联合体。</w:t>
      </w:r>
    </w:p>
    <w:p w14:paraId="03E1F8CA">
      <w:pPr>
        <w:keepNext w:val="0"/>
        <w:keepLines w:val="0"/>
        <w:pageBreakBefore w:val="0"/>
        <w:tabs>
          <w:tab w:val="left" w:pos="900"/>
        </w:tabs>
        <w:kinsoku/>
        <w:wordWrap/>
        <w:overflowPunct/>
        <w:topLinePunct w:val="0"/>
        <w:autoSpaceDE/>
        <w:autoSpaceDN/>
        <w:bidi w:val="0"/>
        <w:snapToGrid/>
        <w:spacing w:line="360" w:lineRule="auto"/>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二、磋商供应商应当具备下列资质要求</w:t>
      </w:r>
    </w:p>
    <w:p w14:paraId="43A44FAF">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1.满足《中华人民共和国政府采购法》第二十二条规定，提供下列材料：</w:t>
      </w:r>
    </w:p>
    <w:p w14:paraId="4205D52D">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（1）法人或者其他组织的营业执照等证明文件，自然人的身份证明；</w:t>
      </w:r>
    </w:p>
    <w:p w14:paraId="7AB164B7">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（2）具有良好的商业信誉和健全的财务会计制度；</w:t>
      </w:r>
    </w:p>
    <w:p w14:paraId="19CD8AC7">
      <w:pPr>
        <w:pStyle w:val="4"/>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480"/>
        <w:jc w:val="both"/>
        <w:textAlignment w:val="auto"/>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（3）依法缴纳税收和社会保障资金的相关材料；</w:t>
      </w:r>
    </w:p>
    <w:p w14:paraId="782BDED8">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（4）具备履行合同所必需的设备和专业技术能力的声明及证明材料；</w:t>
      </w:r>
    </w:p>
    <w:p w14:paraId="3ADF2445">
      <w:pPr>
        <w:keepNext w:val="0"/>
        <w:keepLines w:val="0"/>
        <w:pageBreakBefore w:val="0"/>
        <w:widowControl/>
        <w:shd w:val="clear" w:color="auto" w:fill="FFFFFF"/>
        <w:kinsoku/>
        <w:wordWrap/>
        <w:overflowPunct/>
        <w:topLinePunct w:val="0"/>
        <w:autoSpaceDE/>
        <w:autoSpaceDN/>
        <w:bidi w:val="0"/>
        <w:snapToGrid/>
        <w:spacing w:line="560" w:lineRule="exact"/>
        <w:ind w:firstLine="480"/>
        <w:jc w:val="left"/>
        <w:textAlignment w:val="auto"/>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（5）参加政府采购活动前三年内在经营活动中没有重大违法记录的书面声明。</w:t>
      </w:r>
    </w:p>
    <w:p w14:paraId="4A0F745B">
      <w:pPr>
        <w:pStyle w:val="2"/>
        <w:keepNext w:val="0"/>
        <w:keepLines w:val="0"/>
        <w:pageBreakBefore w:val="0"/>
        <w:kinsoku/>
        <w:wordWrap/>
        <w:overflowPunct/>
        <w:topLinePunct w:val="0"/>
        <w:autoSpaceDE/>
        <w:autoSpaceDN/>
        <w:bidi w:val="0"/>
        <w:snapToGrid/>
        <w:spacing w:line="560" w:lineRule="exact"/>
        <w:ind w:firstLine="482" w:firstLineChars="200"/>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根据连财购〔2023〕4号文件精神，第（2）、（3）项可以提供《财务状况报告及税收、社会保障资金缴纳情况承诺函》，详见磋商文件格式。</w:t>
      </w:r>
    </w:p>
    <w:p w14:paraId="1D2EE0BA">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2.落实政府采购政策需满足的资格要求：无。</w:t>
      </w:r>
    </w:p>
    <w:p w14:paraId="5DF4199B">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3.本项目的特定资格要求：</w:t>
      </w:r>
    </w:p>
    <w:p w14:paraId="2F112974">
      <w:pPr>
        <w:spacing w:line="560" w:lineRule="exact"/>
        <w:ind w:firstLine="482" w:firstLineChars="200"/>
        <w:rPr>
          <w:rFonts w:ascii="宋体" w:hAnsi="宋体" w:eastAsia="宋体" w:cs="Times New Roman"/>
          <w:color w:val="000000" w:themeColor="text1"/>
          <w:sz w:val="24"/>
          <w:szCs w:val="28"/>
          <w:u w:val="single"/>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磋商供应商</w:t>
      </w:r>
      <w:r>
        <w:rPr>
          <w:rFonts w:hint="eastAsia" w:ascii="宋体" w:hAnsi="宋体" w:eastAsia="宋体" w:cs="Times New Roman"/>
          <w:b/>
          <w:color w:val="000000" w:themeColor="text1"/>
          <w:sz w:val="24"/>
          <w:szCs w:val="24"/>
          <w14:textFill>
            <w14:solidFill>
              <w14:schemeClr w14:val="tx1"/>
            </w14:solidFill>
          </w14:textFill>
        </w:rPr>
        <w:t>须具有国家公安机关部门颁发的《保安服务许可证》</w:t>
      </w:r>
      <w:r>
        <w:rPr>
          <w:rFonts w:hint="eastAsia" w:ascii="宋体" w:hAnsi="宋体" w:eastAsia="宋体" w:cs="Times New Roman"/>
          <w:b/>
          <w:color w:val="000000" w:themeColor="text1"/>
          <w:sz w:val="24"/>
          <w:szCs w:val="24"/>
          <w:lang w:eastAsia="zh-CN"/>
          <w14:textFill>
            <w14:solidFill>
              <w14:schemeClr w14:val="tx1"/>
            </w14:solidFill>
          </w14:textFill>
        </w:rPr>
        <w:t>。</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响应文件</w:t>
      </w:r>
      <w:r>
        <w:rPr>
          <w:rFonts w:hint="eastAsia" w:ascii="宋体" w:hAnsi="宋体" w:eastAsia="宋体" w:cs="Times New Roman"/>
          <w:b/>
          <w:color w:val="000000" w:themeColor="text1"/>
          <w:sz w:val="24"/>
          <w:szCs w:val="24"/>
          <w14:textFill>
            <w14:solidFill>
              <w14:schemeClr w14:val="tx1"/>
            </w14:solidFill>
          </w14:textFill>
        </w:rPr>
        <w:t>中提供有效证书</w:t>
      </w:r>
      <w:r>
        <w:rPr>
          <w:rFonts w:hint="eastAsia" w:ascii="宋体" w:hAnsi="宋体" w:eastAsia="宋体" w:cs="Times New Roman"/>
          <w:b/>
          <w:color w:val="000000" w:themeColor="text1"/>
          <w:sz w:val="24"/>
          <w:szCs w:val="24"/>
          <w:lang w:val="en-US" w:eastAsia="zh-CN"/>
          <w14:textFill>
            <w14:solidFill>
              <w14:schemeClr w14:val="tx1"/>
            </w14:solidFill>
          </w14:textFill>
        </w:rPr>
        <w:t>电子件或</w:t>
      </w:r>
      <w:r>
        <w:rPr>
          <w:rFonts w:hint="eastAsia" w:ascii="宋体" w:hAnsi="宋体" w:eastAsia="宋体" w:cs="Times New Roman"/>
          <w:b/>
          <w:color w:val="000000" w:themeColor="text1"/>
          <w:sz w:val="24"/>
          <w:szCs w:val="24"/>
          <w14:textFill>
            <w14:solidFill>
              <w14:schemeClr w14:val="tx1"/>
            </w14:solidFill>
          </w14:textFill>
        </w:rPr>
        <w:t>扫描件并加盖</w:t>
      </w:r>
      <w:r>
        <w:rPr>
          <w:rFonts w:hint="eastAsia" w:ascii="宋体" w:hAnsi="宋体" w:eastAsia="宋体" w:cs="Times New Roman"/>
          <w:b/>
          <w:color w:val="000000" w:themeColor="text1"/>
          <w:sz w:val="24"/>
          <w:szCs w:val="24"/>
          <w:lang w:val="en-US" w:eastAsia="zh-CN"/>
          <w14:textFill>
            <w14:solidFill>
              <w14:schemeClr w14:val="tx1"/>
            </w14:solidFill>
          </w14:textFill>
        </w:rPr>
        <w:t>供应商</w:t>
      </w:r>
      <w:r>
        <w:rPr>
          <w:rFonts w:hint="eastAsia" w:ascii="宋体" w:hAnsi="宋体" w:eastAsia="宋体" w:cs="Times New Roman"/>
          <w:b/>
          <w:color w:val="000000" w:themeColor="text1"/>
          <w:sz w:val="24"/>
          <w:szCs w:val="24"/>
          <w14:textFill>
            <w14:solidFill>
              <w14:schemeClr w14:val="tx1"/>
            </w14:solidFill>
          </w14:textFill>
        </w:rPr>
        <w:t>公章，</w:t>
      </w:r>
      <w:r>
        <w:rPr>
          <w:rFonts w:hint="eastAsia" w:ascii="宋体" w:hAnsi="宋体" w:eastAsia="宋体" w:cs="Times New Roman"/>
          <w:b/>
          <w:color w:val="000000" w:themeColor="text1"/>
          <w:sz w:val="24"/>
          <w:szCs w:val="24"/>
          <w:lang w:val="en-US" w:eastAsia="zh-CN"/>
          <w14:textFill>
            <w14:solidFill>
              <w14:schemeClr w14:val="tx1"/>
            </w14:solidFill>
          </w14:textFill>
        </w:rPr>
        <w:t>否则</w:t>
      </w:r>
      <w:r>
        <w:rPr>
          <w:rFonts w:ascii="宋体" w:hAnsi="宋体" w:eastAsia="宋体" w:cs="仿宋_GB2312"/>
          <w:b/>
          <w:color w:val="000000" w:themeColor="text1"/>
          <w:sz w:val="24"/>
          <w:highlight w:val="white"/>
          <w14:textFill>
            <w14:solidFill>
              <w14:schemeClr w14:val="tx1"/>
            </w14:solidFill>
          </w14:textFill>
        </w:rPr>
        <w:t>按照无效</w:t>
      </w:r>
      <w:r>
        <w:rPr>
          <w:rFonts w:hint="eastAsia" w:ascii="宋体" w:hAnsi="宋体" w:eastAsia="宋体" w:cs="仿宋_GB2312"/>
          <w:b/>
          <w:color w:val="000000" w:themeColor="text1"/>
          <w:sz w:val="24"/>
          <w:highlight w:val="white"/>
          <w14:textFill>
            <w14:solidFill>
              <w14:schemeClr w14:val="tx1"/>
            </w14:solidFill>
          </w14:textFill>
        </w:rPr>
        <w:t>响应</w:t>
      </w:r>
      <w:r>
        <w:rPr>
          <w:rFonts w:ascii="宋体" w:hAnsi="宋体" w:eastAsia="宋体" w:cs="仿宋_GB2312"/>
          <w:b/>
          <w:color w:val="000000" w:themeColor="text1"/>
          <w:sz w:val="24"/>
          <w:highlight w:val="white"/>
          <w14:textFill>
            <w14:solidFill>
              <w14:schemeClr w14:val="tx1"/>
            </w14:solidFill>
          </w14:textFill>
        </w:rPr>
        <w:t>处理</w:t>
      </w:r>
      <w:r>
        <w:rPr>
          <w:rFonts w:hint="eastAsia" w:ascii="宋体" w:hAnsi="宋体" w:eastAsia="宋体" w:cs="仿宋_GB2312"/>
          <w:b/>
          <w:color w:val="000000" w:themeColor="text1"/>
          <w:sz w:val="24"/>
          <w:highlight w:val="white"/>
          <w:lang w:eastAsia="zh-CN"/>
          <w14:textFill>
            <w14:solidFill>
              <w14:schemeClr w14:val="tx1"/>
            </w14:solidFill>
          </w14:textFill>
        </w:rPr>
        <w:t>。</w:t>
      </w:r>
      <w:r>
        <w:rPr>
          <w:rFonts w:hint="eastAsia" w:ascii="宋体" w:hAnsi="宋体" w:eastAsia="宋体" w:cs="Times New Roman"/>
          <w:b/>
          <w:color w:val="000000" w:themeColor="text1"/>
          <w:sz w:val="24"/>
          <w:szCs w:val="24"/>
          <w14:textFill>
            <w14:solidFill>
              <w14:schemeClr w14:val="tx1"/>
            </w14:solidFill>
          </w14:textFill>
        </w:rPr>
        <w:t>）</w:t>
      </w:r>
    </w:p>
    <w:p w14:paraId="41D1E3DD">
      <w:pPr>
        <w:rPr>
          <w:rFonts w:hint="eastAsia" w:ascii="Times New Roman" w:hAnsi="Times New Roman" w:eastAsia="宋体" w:cs="Times New Roman"/>
          <w:color w:val="000000" w:themeColor="text1"/>
          <w14:textFill>
            <w14:solidFill>
              <w14:schemeClr w14:val="tx1"/>
            </w14:solidFill>
          </w14:textFill>
        </w:rPr>
      </w:pPr>
    </w:p>
    <w:p w14:paraId="73D4947C">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（1）本项目不接受联合体参与磋商，成交后不允许分包或转包。</w:t>
      </w:r>
    </w:p>
    <w:p w14:paraId="3286F056">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4.本项目的其他资格要求：</w:t>
      </w:r>
    </w:p>
    <w:p w14:paraId="743623C6">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（1）响应文件递交截止前，被信用中国、中国政府采购网列入失信被执行人、重大税收违法案件当事人名单、政府采购严重违法失信行为记录名单的供应商，拒绝其参与政府采购活动。</w:t>
      </w:r>
    </w:p>
    <w:p w14:paraId="4FF5BD07">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备注：采购人或采购代理机构通过信用中国网站（www.creditchina.gov.cn）、中国政府采购网（www.ccgp.gov.cn），对供应商信用记录情况进行查询，查询结果页面打印留存。</w:t>
      </w:r>
    </w:p>
    <w:p w14:paraId="6FB5F3AD">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（2）本项目不接受进口产品（进口产品是指通过中国海关报关验放进入中国境内且产自关境外的产品）投标，中标后不允许分包或转包。</w:t>
      </w:r>
    </w:p>
    <w:p w14:paraId="4D51AF8F">
      <w:pPr>
        <w:pStyle w:val="7"/>
        <w:keepNext w:val="0"/>
        <w:keepLines w:val="0"/>
        <w:pageBreakBefore w:val="0"/>
        <w:kinsoku/>
        <w:wordWrap/>
        <w:overflowPunct/>
        <w:topLinePunct w:val="0"/>
        <w:autoSpaceDE/>
        <w:autoSpaceDN/>
        <w:bidi w:val="0"/>
        <w:snapToGrid/>
        <w:spacing w:before="0" w:after="0"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5.法律、法规规定的其他条件。</w:t>
      </w:r>
    </w:p>
    <w:p w14:paraId="462372C4">
      <w:pPr>
        <w:pStyle w:val="7"/>
        <w:keepNext w:val="0"/>
        <w:keepLines w:val="0"/>
        <w:pageBreakBefore w:val="0"/>
        <w:kinsoku/>
        <w:wordWrap/>
        <w:overflowPunct/>
        <w:topLinePunct w:val="0"/>
        <w:autoSpaceDE/>
        <w:autoSpaceDN/>
        <w:bidi w:val="0"/>
        <w:snapToGrid/>
        <w:spacing w:before="0" w:after="0" w:line="360" w:lineRule="auto"/>
        <w:ind w:firstLine="519"/>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说明：</w:t>
      </w:r>
      <w:r>
        <w:rPr>
          <w:rFonts w:hint="eastAsia" w:ascii="宋体" w:hAnsi="宋体" w:eastAsia="宋体" w:cs="宋体"/>
          <w:color w:val="000000" w:themeColor="text1"/>
          <w:sz w:val="24"/>
          <w:szCs w:val="24"/>
          <w:highlight w:val="none"/>
          <w14:textFill>
            <w14:solidFill>
              <w14:schemeClr w14:val="tx1"/>
            </w14:solidFill>
          </w14:textFill>
        </w:rPr>
        <w:t>本次竞争性磋商采用现场审查资质的方式，即在磋商开始前由</w:t>
      </w:r>
      <w:r>
        <w:rPr>
          <w:rFonts w:hint="eastAsia" w:ascii="宋体" w:hAnsi="宋体" w:eastAsia="宋体" w:cs="宋体"/>
          <w:color w:val="000000" w:themeColor="text1"/>
          <w:sz w:val="24"/>
          <w:szCs w:val="24"/>
          <w:highlight w:val="none"/>
          <w:lang w:eastAsia="zh-CN"/>
          <w14:textFill>
            <w14:solidFill>
              <w14:schemeClr w14:val="tx1"/>
            </w14:solidFill>
          </w14:textFill>
        </w:rPr>
        <w:t>中和德汇工程技术有限公司</w:t>
      </w:r>
      <w:r>
        <w:rPr>
          <w:rFonts w:hint="eastAsia" w:ascii="宋体" w:hAnsi="宋体" w:eastAsia="宋体" w:cs="宋体"/>
          <w:color w:val="000000" w:themeColor="text1"/>
          <w:sz w:val="24"/>
          <w:szCs w:val="24"/>
          <w:highlight w:val="none"/>
          <w14:textFill>
            <w14:solidFill>
              <w14:schemeClr w14:val="tx1"/>
            </w14:solidFill>
          </w14:textFill>
        </w:rPr>
        <w:t>组织磋商小组先对磋商供应商的资质进行审查，若发现磋商供应商资质条件不符合磋商文件要求，可取消其继续参加磋商的资格。</w:t>
      </w:r>
    </w:p>
    <w:p w14:paraId="0E536D69">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三、获取采购文件</w:t>
      </w:r>
    </w:p>
    <w:p w14:paraId="062E33DF">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themeColor="text1"/>
          <w:kern w:val="0"/>
          <w:sz w:val="24"/>
          <w:highlight w:val="yellow"/>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lang w:bidi="ar"/>
          <w14:textFill>
            <w14:solidFill>
              <w14:schemeClr w14:val="tx1"/>
            </w14:solidFill>
          </w14:textFill>
        </w:rPr>
        <w:t>1、磋商文件获取时间为：202</w:t>
      </w:r>
      <w:r>
        <w:rPr>
          <w:rFonts w:hint="eastAsia" w:ascii="宋体" w:hAnsi="宋体" w:eastAsia="宋体" w:cs="宋体"/>
          <w:b/>
          <w:bCs/>
          <w:color w:val="000000" w:themeColor="text1"/>
          <w:kern w:val="0"/>
          <w:sz w:val="24"/>
          <w:highlight w:val="none"/>
          <w:shd w:val="clear" w:color="auto" w:fill="FFFFFF"/>
          <w:lang w:val="en-US" w:eastAsia="zh-CN" w:bidi="ar"/>
          <w14:textFill>
            <w14:solidFill>
              <w14:schemeClr w14:val="tx1"/>
            </w14:solidFill>
          </w14:textFill>
        </w:rPr>
        <w:t>6</w:t>
      </w:r>
      <w:r>
        <w:rPr>
          <w:rFonts w:hint="eastAsia" w:ascii="宋体" w:hAnsi="宋体" w:eastAsia="宋体" w:cs="宋体"/>
          <w:b/>
          <w:bCs/>
          <w:color w:val="000000" w:themeColor="text1"/>
          <w:kern w:val="0"/>
          <w:sz w:val="24"/>
          <w:highlight w:val="none"/>
          <w:shd w:val="clear" w:color="auto" w:fill="FFFFFF"/>
          <w:lang w:bidi="ar"/>
          <w14:textFill>
            <w14:solidFill>
              <w14:schemeClr w14:val="tx1"/>
            </w14:solidFill>
          </w14:textFill>
        </w:rPr>
        <w:t>年</w:t>
      </w:r>
      <w:r>
        <w:rPr>
          <w:rFonts w:hint="eastAsia" w:ascii="宋体" w:hAnsi="宋体" w:eastAsia="宋体" w:cs="宋体"/>
          <w:b/>
          <w:bCs/>
          <w:color w:val="000000" w:themeColor="text1"/>
          <w:kern w:val="0"/>
          <w:sz w:val="24"/>
          <w:highlight w:val="none"/>
          <w:shd w:val="clear" w:color="auto" w:fill="FFFFFF"/>
          <w:lang w:val="en-US" w:eastAsia="zh-CN" w:bidi="ar"/>
          <w14:textFill>
            <w14:solidFill>
              <w14:schemeClr w14:val="tx1"/>
            </w14:solidFill>
          </w14:textFill>
        </w:rPr>
        <w:t xml:space="preserve"> 4 </w:t>
      </w:r>
      <w:r>
        <w:rPr>
          <w:rFonts w:hint="eastAsia" w:ascii="宋体" w:hAnsi="宋体" w:eastAsia="宋体" w:cs="宋体"/>
          <w:b/>
          <w:bCs/>
          <w:color w:val="000000" w:themeColor="text1"/>
          <w:kern w:val="0"/>
          <w:sz w:val="24"/>
          <w:highlight w:val="none"/>
          <w:shd w:val="clear" w:color="auto" w:fill="FFFFFF"/>
          <w:lang w:bidi="ar"/>
          <w14:textFill>
            <w14:solidFill>
              <w14:schemeClr w14:val="tx1"/>
            </w14:solidFill>
          </w14:textFill>
        </w:rPr>
        <w:t>月</w:t>
      </w:r>
      <w:r>
        <w:rPr>
          <w:rFonts w:hint="eastAsia" w:ascii="宋体" w:hAnsi="宋体" w:eastAsia="宋体" w:cs="宋体"/>
          <w:b/>
          <w:bCs/>
          <w:color w:val="000000" w:themeColor="text1"/>
          <w:kern w:val="0"/>
          <w:sz w:val="24"/>
          <w:highlight w:val="none"/>
          <w:shd w:val="clear" w:color="auto" w:fill="FFFFFF"/>
          <w:lang w:val="en-US" w:eastAsia="zh-CN" w:bidi="ar"/>
          <w14:textFill>
            <w14:solidFill>
              <w14:schemeClr w14:val="tx1"/>
            </w14:solidFill>
          </w14:textFill>
        </w:rPr>
        <w:t xml:space="preserve"> </w:t>
      </w:r>
      <w:r>
        <w:rPr>
          <w:rFonts w:hint="eastAsia" w:ascii="宋体" w:hAnsi="宋体" w:cs="宋体"/>
          <w:b/>
          <w:bCs/>
          <w:color w:val="000000" w:themeColor="text1"/>
          <w:kern w:val="0"/>
          <w:sz w:val="24"/>
          <w:highlight w:val="none"/>
          <w:shd w:val="clear" w:color="auto" w:fill="FFFFFF"/>
          <w:lang w:val="en-US" w:eastAsia="zh-CN" w:bidi="ar"/>
          <w14:textFill>
            <w14:solidFill>
              <w14:schemeClr w14:val="tx1"/>
            </w14:solidFill>
          </w14:textFill>
        </w:rPr>
        <w:t>14</w:t>
      </w:r>
      <w:r>
        <w:rPr>
          <w:rFonts w:hint="eastAsia" w:ascii="宋体" w:hAnsi="宋体" w:eastAsia="宋体" w:cs="宋体"/>
          <w:b/>
          <w:bCs/>
          <w:color w:val="000000" w:themeColor="text1"/>
          <w:kern w:val="0"/>
          <w:sz w:val="24"/>
          <w:highlight w:val="none"/>
          <w:shd w:val="clear" w:color="auto" w:fill="FFFFFF"/>
          <w:lang w:val="en-US" w:eastAsia="zh-CN" w:bidi="ar"/>
          <w14:textFill>
            <w14:solidFill>
              <w14:schemeClr w14:val="tx1"/>
            </w14:solidFill>
          </w14:textFill>
        </w:rPr>
        <w:t xml:space="preserve"> </w:t>
      </w:r>
      <w:r>
        <w:rPr>
          <w:rFonts w:hint="eastAsia" w:ascii="宋体" w:hAnsi="宋体" w:eastAsia="宋体" w:cs="宋体"/>
          <w:b/>
          <w:bCs/>
          <w:color w:val="000000" w:themeColor="text1"/>
          <w:kern w:val="0"/>
          <w:sz w:val="24"/>
          <w:highlight w:val="none"/>
          <w:shd w:val="clear" w:color="auto" w:fill="FFFFFF"/>
          <w:lang w:bidi="ar"/>
          <w14:textFill>
            <w14:solidFill>
              <w14:schemeClr w14:val="tx1"/>
            </w14:solidFill>
          </w14:textFill>
        </w:rPr>
        <w:t>日至</w:t>
      </w:r>
      <w:r>
        <w:rPr>
          <w:rFonts w:hint="eastAsia" w:ascii="宋体" w:hAnsi="宋体" w:eastAsia="宋体" w:cs="宋体"/>
          <w:b/>
          <w:bCs/>
          <w:color w:val="000000" w:themeColor="text1"/>
          <w:kern w:val="0"/>
          <w:sz w:val="24"/>
          <w:highlight w:val="none"/>
          <w:shd w:val="clear" w:color="auto" w:fill="FFFFFF"/>
          <w:lang w:eastAsia="zh-CN" w:bidi="ar"/>
          <w14:textFill>
            <w14:solidFill>
              <w14:schemeClr w14:val="tx1"/>
            </w14:solidFill>
          </w14:textFill>
        </w:rPr>
        <w:t>递交响应文件</w:t>
      </w:r>
      <w:r>
        <w:rPr>
          <w:rFonts w:hint="eastAsia" w:ascii="宋体" w:hAnsi="宋体" w:eastAsia="宋体" w:cs="宋体"/>
          <w:b/>
          <w:bCs/>
          <w:color w:val="000000" w:themeColor="text1"/>
          <w:sz w:val="24"/>
          <w:highlight w:val="none"/>
          <w14:textFill>
            <w14:solidFill>
              <w14:schemeClr w14:val="tx1"/>
            </w14:solidFill>
          </w14:textFill>
        </w:rPr>
        <w:t>截止时间</w:t>
      </w:r>
    </w:p>
    <w:p w14:paraId="6E7374CB">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themeColor="text1"/>
          <w:kern w:val="0"/>
          <w:sz w:val="24"/>
          <w:highlight w:val="none"/>
          <w:shd w:val="clear" w:color="auto" w:fill="FFFFFF"/>
          <w:lang w:eastAsia="zh-CN" w:bidi="ar"/>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2、地点：</w:t>
      </w:r>
      <w:r>
        <w:rPr>
          <w:rFonts w:hint="eastAsia" w:ascii="宋体" w:hAnsi="宋体" w:eastAsia="宋体" w:cs="宋体"/>
          <w:color w:val="000000" w:themeColor="text1"/>
          <w:kern w:val="0"/>
          <w:sz w:val="24"/>
          <w:highlight w:val="none"/>
          <w:shd w:val="clear" w:color="auto" w:fill="FFFFFF"/>
          <w:lang w:eastAsia="zh-CN" w:bidi="ar"/>
          <w14:textFill>
            <w14:solidFill>
              <w14:schemeClr w14:val="tx1"/>
            </w14:solidFill>
          </w14:textFill>
        </w:rPr>
        <w:t>连云港市朝阳东路南瀛洲路东盛世嘉缘1幢3层5号招标部</w:t>
      </w:r>
    </w:p>
    <w:p w14:paraId="1B2E9416">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3、方式：现场获取磋商文件。</w:t>
      </w:r>
    </w:p>
    <w:p w14:paraId="4428F296">
      <w:pPr>
        <w:keepNext w:val="0"/>
        <w:keepLines w:val="0"/>
        <w:pageBreakBefore w:val="0"/>
        <w:widowControl/>
        <w:shd w:val="clear" w:color="auto" w:fill="FFFFFF"/>
        <w:kinsoku/>
        <w:wordWrap/>
        <w:overflowPunct/>
        <w:topLinePunct w:val="0"/>
        <w:autoSpaceDE/>
        <w:autoSpaceDN/>
        <w:bidi w:val="0"/>
        <w:snapToGrid/>
        <w:spacing w:line="360" w:lineRule="auto"/>
        <w:ind w:firstLine="480"/>
        <w:jc w:val="left"/>
        <w:textAlignment w:val="auto"/>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4、报名需准备资料（复印件加盖公章留档）：单位介绍信或授权委托书（原件）、经办人身份证（原件）、企业营业执照副本；</w:t>
      </w:r>
    </w:p>
    <w:p w14:paraId="6BC281AB">
      <w:pPr>
        <w:keepNext w:val="0"/>
        <w:keepLines w:val="0"/>
        <w:pageBreakBefore w:val="0"/>
        <w:widowControl/>
        <w:shd w:val="clear" w:color="auto" w:fill="FFFFFF"/>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lang w:bidi="ar"/>
          <w14:textFill>
            <w14:solidFill>
              <w14:schemeClr w14:val="tx1"/>
            </w14:solidFill>
          </w14:textFill>
        </w:rPr>
        <w:t>5、售价：300元</w:t>
      </w:r>
    </w:p>
    <w:p w14:paraId="1995157E">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bookmarkStart w:id="5" w:name="_Toc35393632"/>
      <w:bookmarkStart w:id="6" w:name="_Toc35393801"/>
      <w:bookmarkStart w:id="7" w:name="_Toc28359092"/>
      <w:bookmarkStart w:id="8" w:name="_Toc28359015"/>
      <w:r>
        <w:rPr>
          <w:rFonts w:hint="eastAsia" w:ascii="宋体" w:hAnsi="宋体" w:eastAsia="宋体" w:cs="宋体"/>
          <w:color w:val="000000" w:themeColor="text1"/>
          <w:sz w:val="24"/>
          <w:highlight w:val="none"/>
          <w14:textFill>
            <w14:solidFill>
              <w14:schemeClr w14:val="tx1"/>
            </w14:solidFill>
          </w14:textFill>
        </w:rPr>
        <w:t>四、响应文件提交</w:t>
      </w:r>
      <w:bookmarkEnd w:id="5"/>
      <w:bookmarkEnd w:id="6"/>
      <w:bookmarkEnd w:id="7"/>
      <w:bookmarkEnd w:id="8"/>
    </w:p>
    <w:p w14:paraId="171A786B">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响应文件接收截止时间：202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4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日15:00:00</w:t>
      </w:r>
    </w:p>
    <w:p w14:paraId="0CF91C12">
      <w:pPr>
        <w:keepNext w:val="0"/>
        <w:keepLines w:val="0"/>
        <w:pageBreakBefore w:val="0"/>
        <w:kinsoku/>
        <w:wordWrap/>
        <w:overflowPunct/>
        <w:topLinePunct w:val="0"/>
        <w:autoSpaceDE/>
        <w:autoSpaceDN/>
        <w:bidi w:val="0"/>
        <w:snapToGrid/>
        <w:spacing w:line="360" w:lineRule="auto"/>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lang w:eastAsia="zh-CN"/>
          <w14:textFill>
            <w14:solidFill>
              <w14:schemeClr w14:val="tx1"/>
            </w14:solidFill>
          </w14:textFill>
        </w:rPr>
        <w:t>连云港市朝阳东路南瀛洲路东盛世嘉缘1幢3层5号</w:t>
      </w:r>
      <w:r>
        <w:rPr>
          <w:rFonts w:hint="eastAsia" w:ascii="宋体" w:hAnsi="宋体" w:eastAsia="宋体" w:cs="宋体"/>
          <w:color w:val="000000" w:themeColor="text1"/>
          <w:sz w:val="24"/>
          <w:highlight w:val="none"/>
          <w:lang w:val="en-US" w:eastAsia="zh-CN"/>
          <w14:textFill>
            <w14:solidFill>
              <w14:schemeClr w14:val="tx1"/>
            </w14:solidFill>
          </w14:textFill>
        </w:rPr>
        <w:t>会议室</w:t>
      </w:r>
    </w:p>
    <w:p w14:paraId="0FAC637B">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bookmarkStart w:id="9" w:name="_Toc35393633"/>
      <w:bookmarkStart w:id="10" w:name="_Toc35393802"/>
      <w:bookmarkStart w:id="11" w:name="_Toc28359093"/>
      <w:bookmarkStart w:id="12" w:name="_Toc28359016"/>
      <w:r>
        <w:rPr>
          <w:rFonts w:hint="eastAsia" w:ascii="宋体" w:hAnsi="宋体" w:eastAsia="宋体" w:cs="宋体"/>
          <w:color w:val="000000" w:themeColor="text1"/>
          <w:sz w:val="24"/>
          <w:highlight w:val="none"/>
          <w14:textFill>
            <w14:solidFill>
              <w14:schemeClr w14:val="tx1"/>
            </w14:solidFill>
          </w14:textFill>
        </w:rPr>
        <w:t>五、</w:t>
      </w:r>
      <w:bookmarkEnd w:id="9"/>
      <w:bookmarkEnd w:id="10"/>
      <w:bookmarkEnd w:id="11"/>
      <w:bookmarkEnd w:id="12"/>
      <w:r>
        <w:rPr>
          <w:rFonts w:hint="eastAsia" w:ascii="宋体" w:hAnsi="宋体" w:eastAsia="宋体" w:cs="宋体"/>
          <w:color w:val="000000" w:themeColor="text1"/>
          <w:sz w:val="24"/>
          <w:highlight w:val="none"/>
          <w14:textFill>
            <w14:solidFill>
              <w14:schemeClr w14:val="tx1"/>
            </w14:solidFill>
          </w14:textFill>
        </w:rPr>
        <w:t>响应文件开启</w:t>
      </w:r>
    </w:p>
    <w:p w14:paraId="655FAF9A">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4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22</w:t>
      </w:r>
      <w:bookmarkStart w:id="25" w:name="_GoBack"/>
      <w:bookmarkEnd w:id="25"/>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日15:00:00（北京时间）</w:t>
      </w:r>
    </w:p>
    <w:p w14:paraId="58209898">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w:t>
      </w:r>
      <w:bookmarkStart w:id="13" w:name="_Toc28359017"/>
      <w:bookmarkStart w:id="14" w:name="_Toc28359094"/>
      <w:bookmarkStart w:id="15" w:name="_Toc35393634"/>
      <w:bookmarkStart w:id="16" w:name="_Toc35393803"/>
      <w:r>
        <w:rPr>
          <w:rFonts w:hint="eastAsia" w:ascii="宋体" w:hAnsi="宋体" w:eastAsia="宋体" w:cs="宋体"/>
          <w:color w:val="000000" w:themeColor="text1"/>
          <w:sz w:val="24"/>
          <w:highlight w:val="none"/>
          <w:lang w:eastAsia="zh-CN"/>
          <w14:textFill>
            <w14:solidFill>
              <w14:schemeClr w14:val="tx1"/>
            </w14:solidFill>
          </w14:textFill>
        </w:rPr>
        <w:t>连云港市朝阳东路南瀛洲路东盛世嘉缘1幢3层5号</w:t>
      </w:r>
      <w:r>
        <w:rPr>
          <w:rFonts w:hint="eastAsia" w:ascii="宋体" w:hAnsi="宋体" w:eastAsia="宋体" w:cs="宋体"/>
          <w:color w:val="000000" w:themeColor="text1"/>
          <w:sz w:val="24"/>
          <w:highlight w:val="none"/>
          <w:lang w:val="en-US" w:eastAsia="zh-CN"/>
          <w14:textFill>
            <w14:solidFill>
              <w14:schemeClr w14:val="tx1"/>
            </w14:solidFill>
          </w14:textFill>
        </w:rPr>
        <w:t>会议室</w:t>
      </w:r>
    </w:p>
    <w:bookmarkEnd w:id="13"/>
    <w:bookmarkEnd w:id="14"/>
    <w:bookmarkEnd w:id="15"/>
    <w:bookmarkEnd w:id="16"/>
    <w:p w14:paraId="16FB976B">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、其他补充事宜</w:t>
      </w:r>
    </w:p>
    <w:p w14:paraId="097F5924">
      <w:pPr>
        <w:keepNext w:val="0"/>
        <w:keepLines w:val="0"/>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磋商保证金:根据苏财购〔2020〕52号文件要求，为进一步降低供应商投标成本，取消政府采购投标保证金。</w:t>
      </w:r>
    </w:p>
    <w:p w14:paraId="18A0BDD4">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、对本次招标提出询问，请按以下方式联系</w:t>
      </w:r>
    </w:p>
    <w:p w14:paraId="178EB9E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17" w:name="_Toc35393810"/>
      <w:bookmarkStart w:id="18" w:name="_Toc28359023"/>
      <w:bookmarkStart w:id="19" w:name="_Toc35393641"/>
      <w:bookmarkStart w:id="20" w:name="_Toc28359100"/>
      <w:r>
        <w:rPr>
          <w:rFonts w:hint="eastAsia" w:ascii="宋体" w:hAnsi="宋体" w:eastAsia="宋体" w:cs="宋体"/>
          <w:color w:val="000000" w:themeColor="text1"/>
          <w:sz w:val="24"/>
          <w:highlight w:val="none"/>
          <w14:textFill>
            <w14:solidFill>
              <w14:schemeClr w14:val="tx1"/>
            </w14:solidFill>
          </w14:textFill>
        </w:rPr>
        <w:t>1、采购人信息</w:t>
      </w:r>
      <w:bookmarkEnd w:id="17"/>
      <w:bookmarkEnd w:id="18"/>
      <w:bookmarkEnd w:id="19"/>
      <w:bookmarkEnd w:id="20"/>
    </w:p>
    <w:p w14:paraId="3839EBA0">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21" w:name="_Toc35393642"/>
      <w:bookmarkStart w:id="22" w:name="_Toc28359101"/>
      <w:bookmarkStart w:id="23" w:name="_Toc28359024"/>
      <w:bookmarkStart w:id="24" w:name="_Toc35393811"/>
      <w:r>
        <w:rPr>
          <w:rFonts w:hint="eastAsia" w:ascii="宋体" w:hAnsi="宋体" w:eastAsia="宋体" w:cs="宋体"/>
          <w:color w:val="000000" w:themeColor="text1"/>
          <w:sz w:val="24"/>
          <w:highlight w:val="none"/>
          <w14:textFill>
            <w14:solidFill>
              <w14:schemeClr w14:val="tx1"/>
            </w14:solidFill>
          </w14:textFill>
        </w:rPr>
        <w:t>名称：江苏灌南农村商业银行股份有限公司　　　　　　　　　</w:t>
      </w:r>
    </w:p>
    <w:p w14:paraId="3E993805">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21"/>
      <w:bookmarkEnd w:id="22"/>
      <w:bookmarkEnd w:id="23"/>
      <w:bookmarkEnd w:id="24"/>
    </w:p>
    <w:p w14:paraId="3AFCF540">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名称：</w:t>
      </w:r>
      <w:r>
        <w:rPr>
          <w:rFonts w:hint="eastAsia" w:ascii="宋体" w:hAnsi="宋体" w:eastAsia="宋体" w:cs="宋体"/>
          <w:color w:val="000000" w:themeColor="text1"/>
          <w:sz w:val="24"/>
          <w:highlight w:val="none"/>
          <w:lang w:eastAsia="zh-CN"/>
          <w14:textFill>
            <w14:solidFill>
              <w14:schemeClr w14:val="tx1"/>
            </w14:solidFill>
          </w14:textFill>
        </w:rPr>
        <w:t>中和德汇工程技术有限公司</w:t>
      </w:r>
      <w:r>
        <w:rPr>
          <w:rFonts w:hint="eastAsia" w:ascii="宋体" w:hAnsi="宋体" w:eastAsia="宋体" w:cs="宋体"/>
          <w:color w:val="000000" w:themeColor="text1"/>
          <w:sz w:val="24"/>
          <w:highlight w:val="none"/>
          <w14:textFill>
            <w14:solidFill>
              <w14:schemeClr w14:val="tx1"/>
            </w14:solidFill>
          </w14:textFill>
        </w:rPr>
        <w:t>　　　　　　　　　　　</w:t>
      </w:r>
    </w:p>
    <w:p w14:paraId="60979217">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lang w:eastAsia="zh-CN"/>
          <w14:textFill>
            <w14:solidFill>
              <w14:schemeClr w14:val="tx1"/>
            </w14:solidFill>
          </w14:textFill>
        </w:rPr>
        <w:t>连云港市朝阳东路南瀛洲路东盛世嘉缘1幢3层5号</w:t>
      </w:r>
      <w:r>
        <w:rPr>
          <w:rFonts w:hint="eastAsia" w:ascii="宋体" w:hAnsi="宋体" w:eastAsia="宋体" w:cs="宋体"/>
          <w:color w:val="000000" w:themeColor="text1"/>
          <w:sz w:val="24"/>
          <w:highlight w:val="none"/>
          <w14:textFill>
            <w14:solidFill>
              <w14:schemeClr w14:val="tx1"/>
            </w14:solidFill>
          </w14:textFill>
        </w:rPr>
        <w:t>　　　　　　　　</w:t>
      </w:r>
    </w:p>
    <w:p w14:paraId="5EFDF1AD">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eastAsia="宋体" w:cs="宋体"/>
          <w:color w:val="000000" w:themeColor="text1"/>
          <w:sz w:val="24"/>
          <w:highlight w:val="none"/>
          <w:lang w:val="en-US" w:eastAsia="zh-CN"/>
          <w14:textFill>
            <w14:solidFill>
              <w14:schemeClr w14:val="tx1"/>
            </w14:solidFill>
          </w14:textFill>
        </w:rPr>
        <w:t>陈</w:t>
      </w:r>
      <w:r>
        <w:rPr>
          <w:rFonts w:hint="eastAsia" w:ascii="宋体" w:hAnsi="宋体" w:eastAsia="宋体" w:cs="宋体"/>
          <w:color w:val="000000" w:themeColor="text1"/>
          <w:sz w:val="24"/>
          <w:highlight w:val="none"/>
          <w14:textFill>
            <w14:solidFill>
              <w14:schemeClr w14:val="tx1"/>
            </w14:solidFill>
          </w14:textFill>
        </w:rPr>
        <w:t>工</w:t>
      </w:r>
      <w:r>
        <w:rPr>
          <w:rFonts w:hint="eastAsia" w:ascii="宋体" w:hAnsi="宋体" w:eastAsia="宋体" w:cs="宋体"/>
          <w:color w:val="000000" w:themeColor="text1"/>
          <w:sz w:val="24"/>
          <w:highlight w:val="none"/>
          <w:lang w:val="en-US" w:eastAsia="zh-CN"/>
          <w14:textFill>
            <w14:solidFill>
              <w14:schemeClr w14:val="tx1"/>
            </w14:solidFill>
          </w14:textFill>
        </w:rPr>
        <w:t>15805130180</w:t>
      </w:r>
    </w:p>
    <w:p w14:paraId="07AA39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6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99"/>
    <w:pPr>
      <w:widowControl w:val="0"/>
      <w:jc w:val="center"/>
    </w:pPr>
    <w:rPr>
      <w:rFonts w:ascii="Times New Roman" w:hAnsi="Times New Roman" w:eastAsia="仿宋_GB2312" w:cs="Times New Roman"/>
      <w:kern w:val="2"/>
      <w:sz w:val="28"/>
      <w:szCs w:val="24"/>
      <w:lang w:val="en-US" w:eastAsia="zh-CN" w:bidi="ar-SA"/>
    </w:rPr>
  </w:style>
  <w:style w:type="paragraph" w:styleId="3">
    <w:name w:val="List Continue 2"/>
    <w:next w:val="1"/>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paragraph" w:styleId="4">
    <w:name w:val="Normal (Web)"/>
    <w:unhideWhenUsed/>
    <w:qFormat/>
    <w:uiPriority w:val="0"/>
    <w:pPr>
      <w:widowControl w:val="0"/>
      <w:spacing w:before="100" w:beforeAutospacing="1" w:after="100" w:afterAutospacing="1"/>
      <w:jc w:val="left"/>
    </w:pPr>
    <w:rPr>
      <w:rFonts w:ascii="Times New Roman" w:hAnsi="Times New Roman" w:eastAsia="宋体" w:cs="Times New Roman"/>
      <w:kern w:val="0"/>
      <w:sz w:val="24"/>
      <w:szCs w:val="20"/>
      <w:lang w:val="en-US" w:eastAsia="zh-CN" w:bidi="ar-SA"/>
    </w:rPr>
  </w:style>
  <w:style w:type="paragraph" w:customStyle="1" w:styleId="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1451</Words>
  <Characters>1577</Characters>
  <Lines>0</Lines>
  <Paragraphs>0</Paragraphs>
  <TotalTime>1</TotalTime>
  <ScaleCrop>false</ScaleCrop>
  <LinksUpToDate>false</LinksUpToDate>
  <CharactersWithSpaces>1622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2026-04-01T17:17:00Z</dcterms:created>
  <dc:creator>lenovo</dc:creator>
  <cp:lastModifiedBy>Q.</cp:lastModifiedBy>
  <dcterms:modified xsi:type="dcterms:W3CDTF">2026-04-14T03:51:09Z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eyJoZGlkIjoiOGYxZTcwYjk0YTA1MTI1NTk1MzhhZGFjNmEzZjdlNTEiLCJ1c2VySWQiOiI2NTMwMDAzNDQifQ==</vt:lpwstr>
  </property>
  <property fmtid="{D5CDD505-2E9C-101B-9397-08002B2CF9AE}" pid="4" name="ICV">
    <vt:lpwstr>A3BE5558732F4EBCAE76999F58A356E0_12</vt:lpwstr>
  </property>
</Properties>
</file>