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附件3：</w:t>
      </w:r>
    </w:p>
    <w:p>
      <w:pPr>
        <w:pStyle w:val="2"/>
        <w:spacing w:before="0" w:line="580" w:lineRule="exact"/>
        <w:ind w:firstLine="2249"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银行询证函（格式二）</w:t>
      </w:r>
    </w:p>
    <w:p>
      <w:pPr>
        <w:spacing w:line="440" w:lineRule="exact"/>
        <w:ind w:right="420"/>
        <w:jc w:val="right"/>
        <w:rPr>
          <w:rFonts w:ascii="仿宋_GB2312" w:hAnsi="仿宋_GB2312" w:eastAsia="仿宋_GB2312" w:cs="仿宋_GB2312"/>
          <w:sz w:val="24"/>
        </w:rPr>
      </w:pPr>
      <w:r>
        <w:rPr>
          <w:rFonts w:hint="eastAsia" w:ascii="仿宋_GB2312" w:hAnsi="仿宋_GB2312" w:eastAsia="仿宋_GB2312" w:cs="仿宋_GB2312"/>
          <w:sz w:val="24"/>
        </w:rPr>
        <w:t xml:space="preserve">编号：    </w:t>
      </w:r>
    </w:p>
    <w:p>
      <w:pPr>
        <w:spacing w:line="440" w:lineRule="exact"/>
        <w:ind w:right="420" w:firstLine="7680" w:firstLineChars="3200"/>
        <w:rPr>
          <w:rFonts w:ascii="仿宋_GB2312" w:hAnsi="仿宋_GB2312" w:eastAsia="仿宋_GB2312" w:cs="仿宋_GB2312"/>
          <w:sz w:val="24"/>
        </w:rPr>
      </w:pPr>
    </w:p>
    <w:p>
      <w:pPr>
        <w:spacing w:line="440" w:lineRule="exact"/>
        <w:rPr>
          <w:rFonts w:ascii="仿宋_GB2312" w:hAnsi="仿宋_GB2312" w:eastAsia="仿宋_GB2312" w:cs="仿宋_GB2312"/>
          <w:b/>
          <w:sz w:val="24"/>
        </w:rPr>
      </w:pPr>
      <w:r>
        <w:rPr>
          <w:rFonts w:hint="eastAsia" w:ascii="仿宋_GB2312" w:hAnsi="仿宋_GB2312" w:eastAsia="仿宋_GB2312" w:cs="仿宋_GB2312"/>
          <w:b/>
          <w:sz w:val="24"/>
        </w:rPr>
        <w:t>××（银行）××（分支机构，如适用）（以下简称“贵行”，即“函证收件人”）：</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本公司聘请的[××会计师事务所]正在对本公司[</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年度（或期间）]的财务报表进行审计，按照[中国注册会计师审计准则] [</w:t>
      </w:r>
      <w:r>
        <w:rPr>
          <w:rFonts w:hint="eastAsia" w:ascii="仿宋_GB2312" w:hAnsi="仿宋_GB2312" w:eastAsia="仿宋_GB2312" w:cs="仿宋_GB2312"/>
          <w:i/>
          <w:sz w:val="24"/>
        </w:rPr>
        <w:t>列明其他相关审计准则名称</w:t>
      </w:r>
      <w:r>
        <w:rPr>
          <w:rFonts w:hint="eastAsia" w:ascii="仿宋_GB2312" w:hAnsi="仿宋_GB2312" w:eastAsia="仿宋_GB2312" w:cs="仿宋_GB2312"/>
          <w:sz w:val="24"/>
        </w:rPr>
        <w:t>]的要求，应当询证截至[____年____月____日] （即“函证基准日”）本公司与贵行相关的信息。请填写下列第</w:t>
      </w:r>
      <w:r>
        <w:rPr>
          <w:rFonts w:hint="eastAsia" w:ascii="宋体" w:hAnsi="宋体" w:cs="宋体"/>
          <w:sz w:val="24"/>
        </w:rPr>
        <w:t>1-14</w:t>
      </w:r>
      <w:r>
        <w:rPr>
          <w:rFonts w:hint="eastAsia" w:ascii="仿宋_GB2312" w:hAnsi="仿宋_GB2312" w:eastAsia="仿宋_GB2312" w:cs="仿宋_GB2312"/>
          <w:sz w:val="24"/>
        </w:rPr>
        <w:t>项及附表（如适用）中的表格</w:t>
      </w:r>
      <w:r>
        <w:rPr>
          <w:rStyle w:val="10"/>
          <w:rFonts w:hint="eastAsia" w:ascii="仿宋_GB2312" w:hAnsi="仿宋_GB2312" w:eastAsia="仿宋_GB2312" w:cs="仿宋_GB2312"/>
          <w:sz w:val="24"/>
        </w:rPr>
        <w:footnoteReference w:id="0"/>
      </w:r>
      <w:r>
        <w:rPr>
          <w:rFonts w:hint="eastAsia" w:ascii="仿宋_GB2312" w:hAnsi="仿宋_GB2312" w:eastAsia="仿宋_GB2312" w:cs="仿宋_GB2312"/>
          <w:sz w:val="24"/>
        </w:rPr>
        <w:t>，并[签字和盖章] 或[签发电子签名]</w:t>
      </w:r>
      <w:r>
        <w:rPr>
          <w:rFonts w:hint="eastAsia" w:ascii="仿宋_GB2312" w:hAnsi="仿宋_GB2312" w:eastAsia="仿宋_GB2312" w:cs="仿宋_GB2312"/>
          <w:sz w:val="24"/>
          <w:vertAlign w:val="superscript"/>
        </w:rPr>
        <w:footnoteReference w:id="1"/>
      </w:r>
      <w:r>
        <w:rPr>
          <w:rFonts w:hint="eastAsia" w:ascii="仿宋_GB2312" w:hAnsi="仿宋_GB2312" w:eastAsia="仿宋_GB2312" w:cs="仿宋_GB2312"/>
          <w:sz w:val="24"/>
        </w:rPr>
        <w:t>。</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本公司谨授权贵行将回函直接寄至××会计师事务所[或直接转交××会计师事务所函证经办人</w:t>
      </w:r>
      <w:r>
        <w:rPr>
          <w:rFonts w:hint="eastAsia" w:ascii="仿宋_GB2312" w:hAnsi="仿宋_GB2312" w:eastAsia="仿宋_GB2312" w:cs="仿宋_GB2312"/>
          <w:sz w:val="24"/>
          <w:vertAlign w:val="superscript"/>
        </w:rPr>
        <w:footnoteReference w:id="2"/>
      </w:r>
      <w:r>
        <w:rPr>
          <w:rFonts w:hint="eastAsia" w:ascii="仿宋_GB2312" w:hAnsi="仿宋_GB2312" w:eastAsia="仿宋_GB2312" w:cs="仿宋_GB2312"/>
          <w:sz w:val="24"/>
        </w:rPr>
        <w:t>]，地址及联系方式</w:t>
      </w:r>
      <w:r>
        <w:rPr>
          <w:rFonts w:hint="eastAsia" w:ascii="仿宋_GB2312" w:hAnsi="仿宋_GB2312" w:eastAsia="仿宋_GB2312" w:cs="仿宋_GB2312"/>
          <w:sz w:val="24"/>
          <w:vertAlign w:val="superscript"/>
        </w:rPr>
        <w:footnoteReference w:id="3"/>
      </w:r>
      <w:r>
        <w:rPr>
          <w:rFonts w:hint="eastAsia" w:ascii="仿宋_GB2312" w:hAnsi="仿宋_GB2312" w:eastAsia="仿宋_GB2312" w:cs="仿宋_GB2312"/>
          <w:sz w:val="24"/>
        </w:rPr>
        <w:t>如下：</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回函地址：                                      </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          电话：         传真：         邮编：</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电子邮箱：                                            </w:t>
      </w:r>
    </w:p>
    <w:p>
      <w:pPr>
        <w:spacing w:line="4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本公司谨授权贵行可从本公司××账户支取办理本询证函回函服务的费用（如适用）。</w:t>
      </w:r>
    </w:p>
    <w:p>
      <w:pPr>
        <w:spacing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（预留签章）</w:t>
      </w:r>
    </w:p>
    <w:p>
      <w:pPr>
        <w:spacing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年    月    日</w:t>
      </w:r>
    </w:p>
    <w:p>
      <w:pPr>
        <w:spacing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经办人：</w:t>
      </w:r>
    </w:p>
    <w:p>
      <w:pPr>
        <w:spacing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职  务：</w:t>
      </w:r>
    </w:p>
    <w:p>
      <w:pPr>
        <w:spacing w:line="360" w:lineRule="auto"/>
        <w:ind w:firstLine="422"/>
        <w:jc w:val="center"/>
        <w:rPr>
          <w:rFonts w:ascii="仿宋_GB2312" w:hAnsi="仿宋_GB2312" w:eastAsia="仿宋_GB2312" w:cs="仿宋_GB2312"/>
          <w:b/>
          <w:szCs w:val="21"/>
        </w:rPr>
      </w:pPr>
      <w:r>
        <w:rPr>
          <w:rFonts w:hint="eastAsia" w:ascii="仿宋_GB2312" w:hAnsi="仿宋_GB2312" w:eastAsia="仿宋_GB2312" w:cs="仿宋_GB2312"/>
          <w:b/>
          <w:szCs w:val="21"/>
        </w:rPr>
        <w:t xml:space="preserve">                电  话：       </w:t>
      </w:r>
    </w:p>
    <w:p>
      <w:pPr>
        <w:rPr>
          <w:rFonts w:ascii="仿宋_GB2312" w:hAnsi="仿宋_GB2312" w:eastAsia="仿宋_GB2312" w:cs="仿宋_GB2312"/>
          <w:b/>
          <w:sz w:val="20"/>
          <w:szCs w:val="21"/>
          <w:u w:val="single"/>
        </w:rPr>
      </w:pPr>
    </w:p>
    <w:p>
      <w:pPr>
        <w:rPr>
          <w:rFonts w:ascii="仿宋_GB2312" w:hAnsi="仿宋_GB2312" w:eastAsia="仿宋_GB2312" w:cs="仿宋_GB2312"/>
          <w:b/>
          <w:sz w:val="20"/>
          <w:szCs w:val="21"/>
          <w:u w:val="single"/>
        </w:rPr>
      </w:pPr>
    </w:p>
    <w:p>
      <w:pPr>
        <w:rPr>
          <w:rFonts w:ascii="仿宋_GB2312" w:hAnsi="仿宋_GB2312" w:eastAsia="仿宋_GB2312" w:cs="仿宋_GB2312"/>
          <w:b/>
          <w:sz w:val="20"/>
          <w:szCs w:val="21"/>
          <w:u w:val="single"/>
        </w:rPr>
      </w:pPr>
    </w:p>
    <w:p>
      <w:pPr>
        <w:spacing w:line="440" w:lineRule="exact"/>
        <w:ind w:firstLine="422" w:firstLineChars="200"/>
        <w:rPr>
          <w:rFonts w:ascii="仿宋_GB2312" w:hAnsi="仿宋_GB2312" w:eastAsia="仿宋_GB2312" w:cs="仿宋_GB2312"/>
          <w:b/>
          <w:szCs w:val="21"/>
          <w:u w:val="single"/>
        </w:rPr>
      </w:pPr>
      <w:r>
        <w:rPr>
          <w:rFonts w:hint="eastAsia" w:ascii="仿宋_GB2312" w:hAnsi="仿宋_GB2312" w:eastAsia="仿宋_GB2312" w:cs="仿宋_GB2312"/>
          <w:b/>
          <w:szCs w:val="21"/>
          <w:u w:val="single"/>
        </w:rPr>
        <w:t xml:space="preserve">                         </w:t>
      </w:r>
      <w:r>
        <w:rPr>
          <w:rFonts w:hint="eastAsia" w:ascii="仿宋_GB2312" w:hAnsi="仿宋_GB2312" w:eastAsia="仿宋_GB2312" w:cs="仿宋_GB2312"/>
          <w:b/>
          <w:szCs w:val="21"/>
        </w:rPr>
        <w:t>以下由被询证银行填列</w:t>
      </w:r>
      <w:r>
        <w:rPr>
          <w:rFonts w:hint="eastAsia" w:ascii="仿宋_GB2312" w:hAnsi="仿宋_GB2312" w:eastAsia="仿宋_GB2312" w:cs="仿宋_GB2312"/>
          <w:b/>
          <w:szCs w:val="21"/>
          <w:u w:val="single"/>
        </w:rPr>
        <w:t xml:space="preserve">                                                                                                              </w:t>
      </w:r>
    </w:p>
    <w:p>
      <w:pPr>
        <w:spacing w:line="440" w:lineRule="exact"/>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w:t>
      </w:r>
      <w:r>
        <w:rPr>
          <w:rFonts w:hint="eastAsia" w:ascii="仿宋_GB2312" w:hAnsi="仿宋_GB2312" w:eastAsia="仿宋_GB2312" w:cs="仿宋_GB2312"/>
          <w:szCs w:val="21"/>
        </w:rPr>
        <w:t>银行存款</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31"/>
        <w:gridCol w:w="472"/>
        <w:gridCol w:w="482"/>
        <w:gridCol w:w="540"/>
        <w:gridCol w:w="561"/>
        <w:gridCol w:w="1321"/>
        <w:gridCol w:w="946"/>
        <w:gridCol w:w="839"/>
        <w:gridCol w:w="1350"/>
        <w:gridCol w:w="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73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47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48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54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账户类型</w:t>
            </w:r>
          </w:p>
        </w:tc>
        <w:tc>
          <w:tcPr>
            <w:tcW w:w="56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账户余额</w:t>
            </w:r>
          </w:p>
        </w:tc>
        <w:tc>
          <w:tcPr>
            <w:tcW w:w="132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是否属于资金归集（资金池或其他资金管理）账户</w:t>
            </w:r>
          </w:p>
        </w:tc>
        <w:tc>
          <w:tcPr>
            <w:tcW w:w="94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起始日期</w:t>
            </w:r>
          </w:p>
        </w:tc>
        <w:tc>
          <w:tcPr>
            <w:tcW w:w="83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终止日期</w:t>
            </w:r>
          </w:p>
        </w:tc>
        <w:tc>
          <w:tcPr>
            <w:tcW w:w="1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是否存在冻结、担保或其他使用限制（如是，请注明）</w:t>
            </w:r>
          </w:p>
        </w:tc>
        <w:tc>
          <w:tcPr>
            <w:tcW w:w="55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4" w:type="dxa"/>
            <w:vAlign w:val="center"/>
          </w:tcPr>
          <w:p>
            <w:pPr>
              <w:spacing w:line="360" w:lineRule="auto"/>
              <w:jc w:val="center"/>
              <w:rPr>
                <w:rFonts w:ascii="仿宋_GB2312" w:hAnsi="仿宋_GB2312" w:eastAsia="仿宋_GB2312" w:cs="仿宋_GB2312"/>
                <w:szCs w:val="21"/>
              </w:rPr>
            </w:pPr>
          </w:p>
        </w:tc>
        <w:tc>
          <w:tcPr>
            <w:tcW w:w="731" w:type="dxa"/>
            <w:vAlign w:val="center"/>
          </w:tcPr>
          <w:p>
            <w:pPr>
              <w:spacing w:line="360" w:lineRule="auto"/>
              <w:jc w:val="center"/>
              <w:rPr>
                <w:rFonts w:ascii="仿宋_GB2312" w:hAnsi="仿宋_GB2312" w:eastAsia="仿宋_GB2312" w:cs="仿宋_GB2312"/>
                <w:szCs w:val="21"/>
              </w:rPr>
            </w:pPr>
          </w:p>
        </w:tc>
        <w:tc>
          <w:tcPr>
            <w:tcW w:w="472" w:type="dxa"/>
            <w:vAlign w:val="center"/>
          </w:tcPr>
          <w:p>
            <w:pPr>
              <w:spacing w:line="360" w:lineRule="auto"/>
              <w:jc w:val="center"/>
              <w:rPr>
                <w:rFonts w:ascii="仿宋_GB2312" w:hAnsi="仿宋_GB2312" w:eastAsia="仿宋_GB2312" w:cs="仿宋_GB2312"/>
                <w:szCs w:val="21"/>
              </w:rPr>
            </w:pPr>
          </w:p>
        </w:tc>
        <w:tc>
          <w:tcPr>
            <w:tcW w:w="482" w:type="dxa"/>
            <w:vAlign w:val="center"/>
          </w:tcPr>
          <w:p>
            <w:pPr>
              <w:spacing w:line="360" w:lineRule="auto"/>
              <w:jc w:val="center"/>
              <w:rPr>
                <w:rFonts w:ascii="仿宋_GB2312" w:hAnsi="仿宋_GB2312" w:eastAsia="仿宋_GB2312" w:cs="仿宋_GB2312"/>
                <w:szCs w:val="21"/>
              </w:rPr>
            </w:pPr>
          </w:p>
        </w:tc>
        <w:tc>
          <w:tcPr>
            <w:tcW w:w="540" w:type="dxa"/>
            <w:vAlign w:val="center"/>
          </w:tcPr>
          <w:p>
            <w:pPr>
              <w:spacing w:line="360" w:lineRule="auto"/>
              <w:jc w:val="center"/>
              <w:rPr>
                <w:rFonts w:ascii="仿宋_GB2312" w:hAnsi="仿宋_GB2312" w:eastAsia="仿宋_GB2312" w:cs="仿宋_GB2312"/>
                <w:szCs w:val="21"/>
              </w:rPr>
            </w:pPr>
          </w:p>
        </w:tc>
        <w:tc>
          <w:tcPr>
            <w:tcW w:w="561" w:type="dxa"/>
            <w:vAlign w:val="center"/>
          </w:tcPr>
          <w:p>
            <w:pPr>
              <w:spacing w:line="360" w:lineRule="auto"/>
              <w:jc w:val="center"/>
              <w:rPr>
                <w:rFonts w:ascii="仿宋_GB2312" w:hAnsi="仿宋_GB2312" w:eastAsia="仿宋_GB2312" w:cs="仿宋_GB2312"/>
                <w:szCs w:val="21"/>
              </w:rPr>
            </w:pPr>
          </w:p>
        </w:tc>
        <w:tc>
          <w:tcPr>
            <w:tcW w:w="1321" w:type="dxa"/>
            <w:vAlign w:val="center"/>
          </w:tcPr>
          <w:p>
            <w:pPr>
              <w:spacing w:line="360" w:lineRule="auto"/>
              <w:jc w:val="center"/>
              <w:rPr>
                <w:rFonts w:ascii="仿宋_GB2312" w:hAnsi="仿宋_GB2312" w:eastAsia="仿宋_GB2312" w:cs="仿宋_GB2312"/>
                <w:szCs w:val="21"/>
              </w:rPr>
            </w:pPr>
          </w:p>
        </w:tc>
        <w:tc>
          <w:tcPr>
            <w:tcW w:w="946" w:type="dxa"/>
            <w:vAlign w:val="center"/>
          </w:tcPr>
          <w:p>
            <w:pPr>
              <w:spacing w:line="360" w:lineRule="auto"/>
              <w:jc w:val="center"/>
              <w:rPr>
                <w:rFonts w:ascii="仿宋_GB2312" w:hAnsi="仿宋_GB2312" w:eastAsia="仿宋_GB2312" w:cs="仿宋_GB2312"/>
                <w:szCs w:val="21"/>
              </w:rPr>
            </w:pPr>
          </w:p>
        </w:tc>
        <w:tc>
          <w:tcPr>
            <w:tcW w:w="839" w:type="dxa"/>
            <w:vAlign w:val="center"/>
          </w:tcPr>
          <w:p>
            <w:pPr>
              <w:spacing w:line="360" w:lineRule="auto"/>
              <w:jc w:val="center"/>
              <w:rPr>
                <w:rFonts w:ascii="仿宋_GB2312" w:hAnsi="仿宋_GB2312" w:eastAsia="仿宋_GB2312" w:cs="仿宋_GB2312"/>
                <w:szCs w:val="21"/>
              </w:rPr>
            </w:pPr>
          </w:p>
        </w:tc>
        <w:tc>
          <w:tcPr>
            <w:tcW w:w="1350" w:type="dxa"/>
            <w:vAlign w:val="center"/>
          </w:tcPr>
          <w:p>
            <w:pPr>
              <w:spacing w:line="360" w:lineRule="auto"/>
              <w:jc w:val="center"/>
              <w:rPr>
                <w:rFonts w:ascii="仿宋_GB2312" w:hAnsi="仿宋_GB2312" w:eastAsia="仿宋_GB2312" w:cs="仿宋_GB2312"/>
                <w:szCs w:val="21"/>
              </w:rPr>
            </w:pPr>
          </w:p>
        </w:tc>
        <w:tc>
          <w:tcPr>
            <w:tcW w:w="556"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4" w:type="dxa"/>
            <w:vAlign w:val="center"/>
          </w:tcPr>
          <w:p>
            <w:pPr>
              <w:spacing w:line="360" w:lineRule="auto"/>
              <w:jc w:val="center"/>
              <w:rPr>
                <w:rFonts w:ascii="仿宋_GB2312" w:hAnsi="仿宋_GB2312" w:eastAsia="仿宋_GB2312" w:cs="仿宋_GB2312"/>
                <w:szCs w:val="21"/>
              </w:rPr>
            </w:pPr>
          </w:p>
        </w:tc>
        <w:tc>
          <w:tcPr>
            <w:tcW w:w="731" w:type="dxa"/>
            <w:vAlign w:val="center"/>
          </w:tcPr>
          <w:p>
            <w:pPr>
              <w:spacing w:line="360" w:lineRule="auto"/>
              <w:jc w:val="center"/>
              <w:rPr>
                <w:rFonts w:ascii="仿宋_GB2312" w:hAnsi="仿宋_GB2312" w:eastAsia="仿宋_GB2312" w:cs="仿宋_GB2312"/>
                <w:szCs w:val="21"/>
              </w:rPr>
            </w:pPr>
          </w:p>
        </w:tc>
        <w:tc>
          <w:tcPr>
            <w:tcW w:w="472" w:type="dxa"/>
            <w:vAlign w:val="center"/>
          </w:tcPr>
          <w:p>
            <w:pPr>
              <w:spacing w:line="360" w:lineRule="auto"/>
              <w:jc w:val="center"/>
              <w:rPr>
                <w:rFonts w:ascii="仿宋_GB2312" w:hAnsi="仿宋_GB2312" w:eastAsia="仿宋_GB2312" w:cs="仿宋_GB2312"/>
                <w:szCs w:val="21"/>
              </w:rPr>
            </w:pPr>
          </w:p>
        </w:tc>
        <w:tc>
          <w:tcPr>
            <w:tcW w:w="482" w:type="dxa"/>
            <w:vAlign w:val="center"/>
          </w:tcPr>
          <w:p>
            <w:pPr>
              <w:spacing w:line="360" w:lineRule="auto"/>
              <w:jc w:val="center"/>
              <w:rPr>
                <w:rFonts w:ascii="仿宋_GB2312" w:hAnsi="仿宋_GB2312" w:eastAsia="仿宋_GB2312" w:cs="仿宋_GB2312"/>
                <w:szCs w:val="21"/>
              </w:rPr>
            </w:pPr>
          </w:p>
        </w:tc>
        <w:tc>
          <w:tcPr>
            <w:tcW w:w="540" w:type="dxa"/>
            <w:vAlign w:val="center"/>
          </w:tcPr>
          <w:p>
            <w:pPr>
              <w:spacing w:line="360" w:lineRule="auto"/>
              <w:jc w:val="center"/>
              <w:rPr>
                <w:rFonts w:ascii="仿宋_GB2312" w:hAnsi="仿宋_GB2312" w:eastAsia="仿宋_GB2312" w:cs="仿宋_GB2312"/>
                <w:szCs w:val="21"/>
              </w:rPr>
            </w:pPr>
          </w:p>
        </w:tc>
        <w:tc>
          <w:tcPr>
            <w:tcW w:w="561" w:type="dxa"/>
            <w:vAlign w:val="center"/>
          </w:tcPr>
          <w:p>
            <w:pPr>
              <w:spacing w:line="360" w:lineRule="auto"/>
              <w:jc w:val="center"/>
              <w:rPr>
                <w:rFonts w:ascii="仿宋_GB2312" w:hAnsi="仿宋_GB2312" w:eastAsia="仿宋_GB2312" w:cs="仿宋_GB2312"/>
                <w:szCs w:val="21"/>
              </w:rPr>
            </w:pPr>
          </w:p>
        </w:tc>
        <w:tc>
          <w:tcPr>
            <w:tcW w:w="1321" w:type="dxa"/>
            <w:vAlign w:val="center"/>
          </w:tcPr>
          <w:p>
            <w:pPr>
              <w:spacing w:line="360" w:lineRule="auto"/>
              <w:jc w:val="center"/>
              <w:rPr>
                <w:rFonts w:ascii="仿宋_GB2312" w:hAnsi="仿宋_GB2312" w:eastAsia="仿宋_GB2312" w:cs="仿宋_GB2312"/>
                <w:szCs w:val="21"/>
              </w:rPr>
            </w:pPr>
          </w:p>
        </w:tc>
        <w:tc>
          <w:tcPr>
            <w:tcW w:w="946" w:type="dxa"/>
            <w:vAlign w:val="center"/>
          </w:tcPr>
          <w:p>
            <w:pPr>
              <w:spacing w:line="360" w:lineRule="auto"/>
              <w:jc w:val="center"/>
              <w:rPr>
                <w:rFonts w:ascii="仿宋_GB2312" w:hAnsi="仿宋_GB2312" w:eastAsia="仿宋_GB2312" w:cs="仿宋_GB2312"/>
                <w:szCs w:val="21"/>
              </w:rPr>
            </w:pPr>
          </w:p>
        </w:tc>
        <w:tc>
          <w:tcPr>
            <w:tcW w:w="839" w:type="dxa"/>
            <w:vAlign w:val="center"/>
          </w:tcPr>
          <w:p>
            <w:pPr>
              <w:spacing w:line="360" w:lineRule="auto"/>
              <w:jc w:val="center"/>
              <w:rPr>
                <w:rFonts w:ascii="仿宋_GB2312" w:hAnsi="仿宋_GB2312" w:eastAsia="仿宋_GB2312" w:cs="仿宋_GB2312"/>
                <w:szCs w:val="21"/>
              </w:rPr>
            </w:pPr>
          </w:p>
        </w:tc>
        <w:tc>
          <w:tcPr>
            <w:tcW w:w="1350" w:type="dxa"/>
            <w:vAlign w:val="center"/>
          </w:tcPr>
          <w:p>
            <w:pPr>
              <w:spacing w:line="360" w:lineRule="auto"/>
              <w:jc w:val="center"/>
              <w:rPr>
                <w:rFonts w:ascii="仿宋_GB2312" w:hAnsi="仿宋_GB2312" w:eastAsia="仿宋_GB2312" w:cs="仿宋_GB2312"/>
                <w:szCs w:val="21"/>
              </w:rPr>
            </w:pPr>
          </w:p>
        </w:tc>
        <w:tc>
          <w:tcPr>
            <w:tcW w:w="556"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2．</w:t>
      </w:r>
      <w:r>
        <w:rPr>
          <w:rFonts w:hint="eastAsia" w:ascii="仿宋_GB2312" w:hAnsi="仿宋_GB2312" w:eastAsia="仿宋_GB2312" w:cs="仿宋_GB2312"/>
          <w:szCs w:val="21"/>
        </w:rPr>
        <w:t>银行借款</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699"/>
        <w:gridCol w:w="709"/>
        <w:gridCol w:w="680"/>
        <w:gridCol w:w="740"/>
        <w:gridCol w:w="844"/>
        <w:gridCol w:w="844"/>
        <w:gridCol w:w="1837"/>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1254"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借款人</w:t>
            </w:r>
          </w:p>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699"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借款</w:t>
            </w:r>
          </w:p>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709"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680"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740"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借款</w:t>
            </w:r>
          </w:p>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844"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到期</w:t>
            </w:r>
          </w:p>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844"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1837"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抵（质）押品/</w:t>
            </w:r>
          </w:p>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担保人</w:t>
            </w:r>
          </w:p>
        </w:tc>
        <w:tc>
          <w:tcPr>
            <w:tcW w:w="915" w:type="dxa"/>
            <w:vAlign w:val="center"/>
          </w:tcPr>
          <w:p>
            <w:pPr>
              <w:spacing w:line="360" w:lineRule="auto"/>
              <w:ind w:left="-260" w:leftChars="-124"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254"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699" w:type="dxa"/>
          </w:tcPr>
          <w:p>
            <w:pPr>
              <w:spacing w:line="360" w:lineRule="auto"/>
              <w:ind w:left="-260" w:leftChars="-124" w:firstLine="105" w:firstLineChars="50"/>
              <w:jc w:val="center"/>
              <w:rPr>
                <w:rFonts w:ascii="仿宋_GB2312" w:hAnsi="仿宋_GB2312" w:eastAsia="仿宋_GB2312" w:cs="仿宋_GB2312"/>
                <w:szCs w:val="21"/>
              </w:rPr>
            </w:pPr>
          </w:p>
        </w:tc>
        <w:tc>
          <w:tcPr>
            <w:tcW w:w="709"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680"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740"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844"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844"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1837"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915" w:type="dxa"/>
            <w:vAlign w:val="center"/>
          </w:tcPr>
          <w:p>
            <w:pPr>
              <w:spacing w:line="360" w:lineRule="auto"/>
              <w:ind w:left="-260" w:leftChars="-124" w:firstLine="105" w:firstLineChars="5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254"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699" w:type="dxa"/>
          </w:tcPr>
          <w:p>
            <w:pPr>
              <w:spacing w:line="360" w:lineRule="auto"/>
              <w:ind w:left="-260" w:leftChars="-124" w:firstLine="105" w:firstLineChars="50"/>
              <w:jc w:val="center"/>
              <w:rPr>
                <w:rFonts w:ascii="仿宋_GB2312" w:hAnsi="仿宋_GB2312" w:eastAsia="仿宋_GB2312" w:cs="仿宋_GB2312"/>
                <w:szCs w:val="21"/>
              </w:rPr>
            </w:pPr>
          </w:p>
        </w:tc>
        <w:tc>
          <w:tcPr>
            <w:tcW w:w="709"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680"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740"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844"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844"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1837" w:type="dxa"/>
            <w:vAlign w:val="center"/>
          </w:tcPr>
          <w:p>
            <w:pPr>
              <w:spacing w:line="360" w:lineRule="auto"/>
              <w:ind w:left="-260" w:leftChars="-124" w:firstLine="105" w:firstLineChars="50"/>
              <w:jc w:val="center"/>
              <w:rPr>
                <w:rFonts w:ascii="仿宋_GB2312" w:hAnsi="仿宋_GB2312" w:eastAsia="仿宋_GB2312" w:cs="仿宋_GB2312"/>
                <w:szCs w:val="21"/>
              </w:rPr>
            </w:pPr>
          </w:p>
        </w:tc>
        <w:tc>
          <w:tcPr>
            <w:tcW w:w="915" w:type="dxa"/>
            <w:vAlign w:val="center"/>
          </w:tcPr>
          <w:p>
            <w:pPr>
              <w:spacing w:line="360" w:lineRule="auto"/>
              <w:ind w:left="-260" w:leftChars="-124" w:firstLine="105" w:firstLineChars="50"/>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3．</w:t>
      </w:r>
      <w:r>
        <w:rPr>
          <w:rFonts w:hint="eastAsia" w:ascii="仿宋_GB2312" w:hAnsi="仿宋_GB2312" w:eastAsia="仿宋_GB2312" w:cs="仿宋_GB2312"/>
          <w:szCs w:val="21"/>
        </w:rPr>
        <w:t>自</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月</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日起至</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月</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日期间内注销的银行存款账户</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8"/>
        <w:gridCol w:w="1636"/>
        <w:gridCol w:w="1766"/>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jc w:val="center"/>
        </w:trPr>
        <w:tc>
          <w:tcPr>
            <w:tcW w:w="275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账户名称</w:t>
            </w:r>
          </w:p>
        </w:tc>
        <w:tc>
          <w:tcPr>
            <w:tcW w:w="163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银行账号</w:t>
            </w:r>
          </w:p>
        </w:tc>
        <w:tc>
          <w:tcPr>
            <w:tcW w:w="17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    种</w:t>
            </w:r>
          </w:p>
        </w:tc>
        <w:tc>
          <w:tcPr>
            <w:tcW w:w="236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注销账户日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 w:hRule="atLeast"/>
          <w:jc w:val="center"/>
        </w:trPr>
        <w:tc>
          <w:tcPr>
            <w:tcW w:w="2758" w:type="dxa"/>
            <w:vAlign w:val="center"/>
          </w:tcPr>
          <w:p>
            <w:pPr>
              <w:spacing w:line="360" w:lineRule="auto"/>
              <w:jc w:val="center"/>
              <w:rPr>
                <w:rFonts w:ascii="仿宋_GB2312" w:hAnsi="仿宋_GB2312" w:eastAsia="仿宋_GB2312" w:cs="仿宋_GB2312"/>
                <w:szCs w:val="21"/>
              </w:rPr>
            </w:pPr>
          </w:p>
        </w:tc>
        <w:tc>
          <w:tcPr>
            <w:tcW w:w="1636" w:type="dxa"/>
            <w:vAlign w:val="center"/>
          </w:tcPr>
          <w:p>
            <w:pPr>
              <w:spacing w:line="360" w:lineRule="auto"/>
              <w:jc w:val="center"/>
              <w:rPr>
                <w:rFonts w:ascii="仿宋_GB2312" w:hAnsi="仿宋_GB2312" w:eastAsia="仿宋_GB2312" w:cs="仿宋_GB2312"/>
                <w:szCs w:val="21"/>
              </w:rPr>
            </w:pPr>
          </w:p>
        </w:tc>
        <w:tc>
          <w:tcPr>
            <w:tcW w:w="1766" w:type="dxa"/>
            <w:vAlign w:val="center"/>
          </w:tcPr>
          <w:p>
            <w:pPr>
              <w:spacing w:line="360" w:lineRule="auto"/>
              <w:jc w:val="center"/>
              <w:rPr>
                <w:rFonts w:ascii="仿宋_GB2312" w:hAnsi="仿宋_GB2312" w:eastAsia="仿宋_GB2312" w:cs="仿宋_GB2312"/>
                <w:szCs w:val="21"/>
              </w:rPr>
            </w:pPr>
          </w:p>
        </w:tc>
        <w:tc>
          <w:tcPr>
            <w:tcW w:w="2362"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 w:hRule="atLeast"/>
          <w:jc w:val="center"/>
        </w:trPr>
        <w:tc>
          <w:tcPr>
            <w:tcW w:w="2758" w:type="dxa"/>
            <w:vAlign w:val="center"/>
          </w:tcPr>
          <w:p>
            <w:pPr>
              <w:spacing w:line="360" w:lineRule="auto"/>
              <w:jc w:val="center"/>
              <w:rPr>
                <w:rFonts w:ascii="仿宋_GB2312" w:hAnsi="仿宋_GB2312" w:eastAsia="仿宋_GB2312" w:cs="仿宋_GB2312"/>
                <w:szCs w:val="21"/>
              </w:rPr>
            </w:pPr>
          </w:p>
        </w:tc>
        <w:tc>
          <w:tcPr>
            <w:tcW w:w="1636" w:type="dxa"/>
            <w:vAlign w:val="center"/>
          </w:tcPr>
          <w:p>
            <w:pPr>
              <w:spacing w:line="360" w:lineRule="auto"/>
              <w:jc w:val="center"/>
              <w:rPr>
                <w:rFonts w:ascii="仿宋_GB2312" w:hAnsi="仿宋_GB2312" w:eastAsia="仿宋_GB2312" w:cs="仿宋_GB2312"/>
                <w:szCs w:val="21"/>
              </w:rPr>
            </w:pPr>
          </w:p>
        </w:tc>
        <w:tc>
          <w:tcPr>
            <w:tcW w:w="1766" w:type="dxa"/>
            <w:vAlign w:val="center"/>
          </w:tcPr>
          <w:p>
            <w:pPr>
              <w:spacing w:line="360" w:lineRule="auto"/>
              <w:jc w:val="center"/>
              <w:rPr>
                <w:rFonts w:ascii="仿宋_GB2312" w:hAnsi="仿宋_GB2312" w:eastAsia="仿宋_GB2312" w:cs="仿宋_GB2312"/>
                <w:szCs w:val="21"/>
              </w:rPr>
            </w:pPr>
          </w:p>
        </w:tc>
        <w:tc>
          <w:tcPr>
            <w:tcW w:w="2362"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4．</w:t>
      </w:r>
      <w:r>
        <w:rPr>
          <w:rFonts w:hint="eastAsia" w:ascii="仿宋_GB2312" w:hAnsi="仿宋_GB2312" w:eastAsia="仿宋_GB2312" w:cs="仿宋_GB2312"/>
          <w:szCs w:val="21"/>
        </w:rPr>
        <w:t>本公司作为委托人的委托贷款</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975"/>
        <w:gridCol w:w="1104"/>
        <w:gridCol w:w="695"/>
        <w:gridCol w:w="982"/>
        <w:gridCol w:w="966"/>
        <w:gridCol w:w="1531"/>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29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97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结算</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110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资金</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借入方</w:t>
            </w:r>
          </w:p>
        </w:tc>
        <w:tc>
          <w:tcPr>
            <w:tcW w:w="69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98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9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153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贷款起止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97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296" w:type="dxa"/>
            <w:vAlign w:val="center"/>
          </w:tcPr>
          <w:p>
            <w:pPr>
              <w:spacing w:line="360" w:lineRule="auto"/>
              <w:jc w:val="center"/>
              <w:rPr>
                <w:rFonts w:ascii="仿宋_GB2312" w:hAnsi="仿宋_GB2312" w:eastAsia="仿宋_GB2312" w:cs="仿宋_GB2312"/>
                <w:szCs w:val="21"/>
              </w:rPr>
            </w:pPr>
          </w:p>
        </w:tc>
        <w:tc>
          <w:tcPr>
            <w:tcW w:w="975" w:type="dxa"/>
            <w:vAlign w:val="center"/>
          </w:tcPr>
          <w:p>
            <w:pPr>
              <w:spacing w:line="360" w:lineRule="auto"/>
              <w:jc w:val="center"/>
              <w:rPr>
                <w:rFonts w:ascii="仿宋_GB2312" w:hAnsi="仿宋_GB2312" w:eastAsia="仿宋_GB2312" w:cs="仿宋_GB2312"/>
                <w:szCs w:val="21"/>
              </w:rPr>
            </w:pPr>
          </w:p>
        </w:tc>
        <w:tc>
          <w:tcPr>
            <w:tcW w:w="1104" w:type="dxa"/>
            <w:vAlign w:val="center"/>
          </w:tcPr>
          <w:p>
            <w:pPr>
              <w:spacing w:line="360" w:lineRule="auto"/>
              <w:jc w:val="center"/>
              <w:rPr>
                <w:rFonts w:ascii="仿宋_GB2312" w:hAnsi="仿宋_GB2312" w:eastAsia="仿宋_GB2312" w:cs="仿宋_GB2312"/>
                <w:szCs w:val="21"/>
              </w:rPr>
            </w:pPr>
          </w:p>
        </w:tc>
        <w:tc>
          <w:tcPr>
            <w:tcW w:w="695" w:type="dxa"/>
            <w:vAlign w:val="center"/>
          </w:tcPr>
          <w:p>
            <w:pPr>
              <w:spacing w:line="360" w:lineRule="auto"/>
              <w:jc w:val="center"/>
              <w:rPr>
                <w:rFonts w:ascii="仿宋_GB2312" w:hAnsi="仿宋_GB2312" w:eastAsia="仿宋_GB2312" w:cs="仿宋_GB2312"/>
                <w:szCs w:val="21"/>
              </w:rPr>
            </w:pPr>
          </w:p>
        </w:tc>
        <w:tc>
          <w:tcPr>
            <w:tcW w:w="982" w:type="dxa"/>
            <w:vAlign w:val="center"/>
          </w:tcPr>
          <w:p>
            <w:pPr>
              <w:spacing w:line="360" w:lineRule="auto"/>
              <w:jc w:val="center"/>
              <w:rPr>
                <w:rFonts w:ascii="仿宋_GB2312" w:hAnsi="仿宋_GB2312" w:eastAsia="仿宋_GB2312" w:cs="仿宋_GB2312"/>
                <w:szCs w:val="21"/>
              </w:rPr>
            </w:pPr>
          </w:p>
        </w:tc>
        <w:tc>
          <w:tcPr>
            <w:tcW w:w="966" w:type="dxa"/>
          </w:tcPr>
          <w:p>
            <w:pPr>
              <w:spacing w:line="360" w:lineRule="auto"/>
              <w:jc w:val="center"/>
              <w:rPr>
                <w:rFonts w:ascii="仿宋_GB2312" w:hAnsi="仿宋_GB2312" w:eastAsia="仿宋_GB2312" w:cs="仿宋_GB2312"/>
                <w:szCs w:val="21"/>
              </w:rPr>
            </w:pPr>
          </w:p>
        </w:tc>
        <w:tc>
          <w:tcPr>
            <w:tcW w:w="1531" w:type="dxa"/>
            <w:vAlign w:val="center"/>
          </w:tcPr>
          <w:p>
            <w:pPr>
              <w:spacing w:line="360" w:lineRule="auto"/>
              <w:jc w:val="center"/>
              <w:rPr>
                <w:rFonts w:ascii="仿宋_GB2312" w:hAnsi="仿宋_GB2312" w:eastAsia="仿宋_GB2312" w:cs="仿宋_GB2312"/>
                <w:szCs w:val="21"/>
              </w:rPr>
            </w:pPr>
          </w:p>
        </w:tc>
        <w:tc>
          <w:tcPr>
            <w:tcW w:w="973"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296" w:type="dxa"/>
            <w:vAlign w:val="center"/>
          </w:tcPr>
          <w:p>
            <w:pPr>
              <w:spacing w:line="360" w:lineRule="auto"/>
              <w:jc w:val="center"/>
              <w:rPr>
                <w:rFonts w:ascii="仿宋_GB2312" w:hAnsi="仿宋_GB2312" w:eastAsia="仿宋_GB2312" w:cs="仿宋_GB2312"/>
                <w:szCs w:val="21"/>
              </w:rPr>
            </w:pPr>
          </w:p>
        </w:tc>
        <w:tc>
          <w:tcPr>
            <w:tcW w:w="975" w:type="dxa"/>
            <w:vAlign w:val="center"/>
          </w:tcPr>
          <w:p>
            <w:pPr>
              <w:spacing w:line="360" w:lineRule="auto"/>
              <w:jc w:val="center"/>
              <w:rPr>
                <w:rFonts w:ascii="仿宋_GB2312" w:hAnsi="仿宋_GB2312" w:eastAsia="仿宋_GB2312" w:cs="仿宋_GB2312"/>
                <w:szCs w:val="21"/>
              </w:rPr>
            </w:pPr>
          </w:p>
        </w:tc>
        <w:tc>
          <w:tcPr>
            <w:tcW w:w="1104" w:type="dxa"/>
            <w:vAlign w:val="center"/>
          </w:tcPr>
          <w:p>
            <w:pPr>
              <w:spacing w:line="360" w:lineRule="auto"/>
              <w:jc w:val="center"/>
              <w:rPr>
                <w:rFonts w:ascii="仿宋_GB2312" w:hAnsi="仿宋_GB2312" w:eastAsia="仿宋_GB2312" w:cs="仿宋_GB2312"/>
                <w:szCs w:val="21"/>
              </w:rPr>
            </w:pPr>
          </w:p>
        </w:tc>
        <w:tc>
          <w:tcPr>
            <w:tcW w:w="695" w:type="dxa"/>
            <w:vAlign w:val="center"/>
          </w:tcPr>
          <w:p>
            <w:pPr>
              <w:spacing w:line="360" w:lineRule="auto"/>
              <w:jc w:val="center"/>
              <w:rPr>
                <w:rFonts w:ascii="仿宋_GB2312" w:hAnsi="仿宋_GB2312" w:eastAsia="仿宋_GB2312" w:cs="仿宋_GB2312"/>
                <w:szCs w:val="21"/>
              </w:rPr>
            </w:pPr>
          </w:p>
        </w:tc>
        <w:tc>
          <w:tcPr>
            <w:tcW w:w="982" w:type="dxa"/>
            <w:vAlign w:val="center"/>
          </w:tcPr>
          <w:p>
            <w:pPr>
              <w:spacing w:line="360" w:lineRule="auto"/>
              <w:jc w:val="center"/>
              <w:rPr>
                <w:rFonts w:ascii="仿宋_GB2312" w:hAnsi="仿宋_GB2312" w:eastAsia="仿宋_GB2312" w:cs="仿宋_GB2312"/>
                <w:szCs w:val="21"/>
              </w:rPr>
            </w:pPr>
          </w:p>
        </w:tc>
        <w:tc>
          <w:tcPr>
            <w:tcW w:w="966" w:type="dxa"/>
          </w:tcPr>
          <w:p>
            <w:pPr>
              <w:spacing w:line="360" w:lineRule="auto"/>
              <w:jc w:val="center"/>
              <w:rPr>
                <w:rFonts w:ascii="仿宋_GB2312" w:hAnsi="仿宋_GB2312" w:eastAsia="仿宋_GB2312" w:cs="仿宋_GB2312"/>
                <w:szCs w:val="21"/>
              </w:rPr>
            </w:pPr>
          </w:p>
        </w:tc>
        <w:tc>
          <w:tcPr>
            <w:tcW w:w="1531" w:type="dxa"/>
            <w:vAlign w:val="center"/>
          </w:tcPr>
          <w:p>
            <w:pPr>
              <w:spacing w:line="360" w:lineRule="auto"/>
              <w:jc w:val="center"/>
              <w:rPr>
                <w:rFonts w:ascii="仿宋_GB2312" w:hAnsi="仿宋_GB2312" w:eastAsia="仿宋_GB2312" w:cs="仿宋_GB2312"/>
                <w:szCs w:val="21"/>
              </w:rPr>
            </w:pPr>
          </w:p>
        </w:tc>
        <w:tc>
          <w:tcPr>
            <w:tcW w:w="973"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5．</w:t>
      </w:r>
      <w:r>
        <w:rPr>
          <w:rFonts w:hint="eastAsia" w:ascii="仿宋_GB2312" w:hAnsi="仿宋_GB2312" w:eastAsia="仿宋_GB2312" w:cs="仿宋_GB2312"/>
          <w:szCs w:val="21"/>
        </w:rPr>
        <w:t>本公司作为借款人的委托贷款</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929"/>
        <w:gridCol w:w="983"/>
        <w:gridCol w:w="702"/>
        <w:gridCol w:w="844"/>
        <w:gridCol w:w="1125"/>
        <w:gridCol w:w="1546"/>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0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账户</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92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结算</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账号</w:t>
            </w:r>
          </w:p>
        </w:tc>
        <w:tc>
          <w:tcPr>
            <w:tcW w:w="98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资金</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借出方</w:t>
            </w:r>
          </w:p>
        </w:tc>
        <w:tc>
          <w:tcPr>
            <w:tcW w:w="70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84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利率</w:t>
            </w:r>
          </w:p>
        </w:tc>
        <w:tc>
          <w:tcPr>
            <w:tcW w:w="112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154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贷款起止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日期</w:t>
            </w:r>
          </w:p>
        </w:tc>
        <w:tc>
          <w:tcPr>
            <w:tcW w:w="108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06" w:type="dxa"/>
            <w:vAlign w:val="center"/>
          </w:tcPr>
          <w:p>
            <w:pPr>
              <w:spacing w:line="360" w:lineRule="auto"/>
              <w:jc w:val="center"/>
              <w:rPr>
                <w:rFonts w:ascii="仿宋_GB2312" w:hAnsi="仿宋_GB2312" w:eastAsia="仿宋_GB2312" w:cs="仿宋_GB2312"/>
                <w:szCs w:val="21"/>
              </w:rPr>
            </w:pPr>
          </w:p>
        </w:tc>
        <w:tc>
          <w:tcPr>
            <w:tcW w:w="929" w:type="dxa"/>
            <w:vAlign w:val="center"/>
          </w:tcPr>
          <w:p>
            <w:pPr>
              <w:spacing w:line="360" w:lineRule="auto"/>
              <w:jc w:val="center"/>
              <w:rPr>
                <w:rFonts w:ascii="仿宋_GB2312" w:hAnsi="仿宋_GB2312" w:eastAsia="仿宋_GB2312" w:cs="仿宋_GB2312"/>
                <w:szCs w:val="21"/>
              </w:rPr>
            </w:pPr>
          </w:p>
        </w:tc>
        <w:tc>
          <w:tcPr>
            <w:tcW w:w="983" w:type="dxa"/>
            <w:vAlign w:val="center"/>
          </w:tcPr>
          <w:p>
            <w:pPr>
              <w:spacing w:line="360" w:lineRule="auto"/>
              <w:jc w:val="center"/>
              <w:rPr>
                <w:rFonts w:ascii="仿宋_GB2312" w:hAnsi="仿宋_GB2312" w:eastAsia="仿宋_GB2312" w:cs="仿宋_GB2312"/>
                <w:szCs w:val="21"/>
              </w:rPr>
            </w:pPr>
          </w:p>
        </w:tc>
        <w:tc>
          <w:tcPr>
            <w:tcW w:w="702" w:type="dxa"/>
            <w:vAlign w:val="center"/>
          </w:tcPr>
          <w:p>
            <w:pPr>
              <w:spacing w:line="360" w:lineRule="auto"/>
              <w:jc w:val="center"/>
              <w:rPr>
                <w:rFonts w:ascii="仿宋_GB2312" w:hAnsi="仿宋_GB2312" w:eastAsia="仿宋_GB2312" w:cs="仿宋_GB2312"/>
                <w:szCs w:val="21"/>
              </w:rPr>
            </w:pPr>
          </w:p>
        </w:tc>
        <w:tc>
          <w:tcPr>
            <w:tcW w:w="844" w:type="dxa"/>
            <w:vAlign w:val="center"/>
          </w:tcPr>
          <w:p>
            <w:pPr>
              <w:spacing w:line="360" w:lineRule="auto"/>
              <w:jc w:val="center"/>
              <w:rPr>
                <w:rFonts w:ascii="仿宋_GB2312" w:hAnsi="仿宋_GB2312" w:eastAsia="仿宋_GB2312" w:cs="仿宋_GB2312"/>
                <w:szCs w:val="21"/>
              </w:rPr>
            </w:pPr>
          </w:p>
        </w:tc>
        <w:tc>
          <w:tcPr>
            <w:tcW w:w="1125" w:type="dxa"/>
          </w:tcPr>
          <w:p>
            <w:pPr>
              <w:spacing w:line="360" w:lineRule="auto"/>
              <w:jc w:val="center"/>
              <w:rPr>
                <w:rFonts w:ascii="仿宋_GB2312" w:hAnsi="仿宋_GB2312" w:eastAsia="仿宋_GB2312" w:cs="仿宋_GB2312"/>
                <w:szCs w:val="21"/>
              </w:rPr>
            </w:pPr>
          </w:p>
        </w:tc>
        <w:tc>
          <w:tcPr>
            <w:tcW w:w="1546" w:type="dxa"/>
            <w:vAlign w:val="center"/>
          </w:tcPr>
          <w:p>
            <w:pPr>
              <w:spacing w:line="360" w:lineRule="auto"/>
              <w:jc w:val="center"/>
              <w:rPr>
                <w:rFonts w:ascii="仿宋_GB2312" w:hAnsi="仿宋_GB2312" w:eastAsia="仿宋_GB2312" w:cs="仿宋_GB2312"/>
                <w:szCs w:val="21"/>
              </w:rPr>
            </w:pPr>
          </w:p>
        </w:tc>
        <w:tc>
          <w:tcPr>
            <w:tcW w:w="1087"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1306" w:type="dxa"/>
            <w:vAlign w:val="center"/>
          </w:tcPr>
          <w:p>
            <w:pPr>
              <w:spacing w:line="360" w:lineRule="auto"/>
              <w:jc w:val="center"/>
              <w:rPr>
                <w:rFonts w:ascii="仿宋_GB2312" w:hAnsi="仿宋_GB2312" w:eastAsia="仿宋_GB2312" w:cs="仿宋_GB2312"/>
                <w:szCs w:val="21"/>
              </w:rPr>
            </w:pPr>
          </w:p>
        </w:tc>
        <w:tc>
          <w:tcPr>
            <w:tcW w:w="929" w:type="dxa"/>
            <w:vAlign w:val="center"/>
          </w:tcPr>
          <w:p>
            <w:pPr>
              <w:spacing w:line="360" w:lineRule="auto"/>
              <w:jc w:val="center"/>
              <w:rPr>
                <w:rFonts w:ascii="仿宋_GB2312" w:hAnsi="仿宋_GB2312" w:eastAsia="仿宋_GB2312" w:cs="仿宋_GB2312"/>
                <w:szCs w:val="21"/>
              </w:rPr>
            </w:pPr>
          </w:p>
        </w:tc>
        <w:tc>
          <w:tcPr>
            <w:tcW w:w="983" w:type="dxa"/>
            <w:vAlign w:val="center"/>
          </w:tcPr>
          <w:p>
            <w:pPr>
              <w:spacing w:line="360" w:lineRule="auto"/>
              <w:jc w:val="center"/>
              <w:rPr>
                <w:rFonts w:ascii="仿宋_GB2312" w:hAnsi="仿宋_GB2312" w:eastAsia="仿宋_GB2312" w:cs="仿宋_GB2312"/>
                <w:szCs w:val="21"/>
              </w:rPr>
            </w:pPr>
          </w:p>
        </w:tc>
        <w:tc>
          <w:tcPr>
            <w:tcW w:w="702" w:type="dxa"/>
            <w:vAlign w:val="center"/>
          </w:tcPr>
          <w:p>
            <w:pPr>
              <w:spacing w:line="360" w:lineRule="auto"/>
              <w:jc w:val="center"/>
              <w:rPr>
                <w:rFonts w:ascii="仿宋_GB2312" w:hAnsi="仿宋_GB2312" w:eastAsia="仿宋_GB2312" w:cs="仿宋_GB2312"/>
                <w:szCs w:val="21"/>
              </w:rPr>
            </w:pPr>
          </w:p>
        </w:tc>
        <w:tc>
          <w:tcPr>
            <w:tcW w:w="844" w:type="dxa"/>
            <w:vAlign w:val="center"/>
          </w:tcPr>
          <w:p>
            <w:pPr>
              <w:spacing w:line="360" w:lineRule="auto"/>
              <w:jc w:val="center"/>
              <w:rPr>
                <w:rFonts w:ascii="仿宋_GB2312" w:hAnsi="仿宋_GB2312" w:eastAsia="仿宋_GB2312" w:cs="仿宋_GB2312"/>
                <w:szCs w:val="21"/>
              </w:rPr>
            </w:pPr>
          </w:p>
        </w:tc>
        <w:tc>
          <w:tcPr>
            <w:tcW w:w="1125" w:type="dxa"/>
          </w:tcPr>
          <w:p>
            <w:pPr>
              <w:spacing w:line="360" w:lineRule="auto"/>
              <w:jc w:val="center"/>
              <w:rPr>
                <w:rFonts w:ascii="仿宋_GB2312" w:hAnsi="仿宋_GB2312" w:eastAsia="仿宋_GB2312" w:cs="仿宋_GB2312"/>
                <w:szCs w:val="21"/>
              </w:rPr>
            </w:pPr>
          </w:p>
        </w:tc>
        <w:tc>
          <w:tcPr>
            <w:tcW w:w="1546" w:type="dxa"/>
            <w:vAlign w:val="center"/>
          </w:tcPr>
          <w:p>
            <w:pPr>
              <w:spacing w:line="360" w:lineRule="auto"/>
              <w:jc w:val="center"/>
              <w:rPr>
                <w:rFonts w:ascii="仿宋_GB2312" w:hAnsi="仿宋_GB2312" w:eastAsia="仿宋_GB2312" w:cs="仿宋_GB2312"/>
                <w:szCs w:val="21"/>
              </w:rPr>
            </w:pPr>
          </w:p>
        </w:tc>
        <w:tc>
          <w:tcPr>
            <w:tcW w:w="1087"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6．</w:t>
      </w:r>
      <w:r>
        <w:rPr>
          <w:rFonts w:hint="eastAsia" w:ascii="仿宋_GB2312" w:hAnsi="仿宋_GB2312" w:eastAsia="仿宋_GB2312" w:cs="仿宋_GB2312"/>
          <w:szCs w:val="21"/>
        </w:rPr>
        <w:t>担保</w:t>
      </w: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w:t>
      </w:r>
      <w:r>
        <w:rPr>
          <w:rFonts w:hint="eastAsia" w:ascii="仿宋_GB2312" w:hAnsi="仿宋_GB2312" w:eastAsia="仿宋_GB2312" w:cs="仿宋_GB2312"/>
          <w:szCs w:val="21"/>
        </w:rPr>
        <w:t>本公司为其他单位提供的、以贵行为担保受益人的担保</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7"/>
        <w:gridCol w:w="949"/>
        <w:gridCol w:w="1125"/>
        <w:gridCol w:w="1125"/>
        <w:gridCol w:w="1110"/>
        <w:gridCol w:w="1384"/>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1747" w:type="dxa"/>
            <w:vAlign w:val="center"/>
          </w:tcPr>
          <w:p>
            <w:pPr>
              <w:spacing w:line="360" w:lineRule="auto"/>
              <w:ind w:leftChars="-28" w:hanging="58" w:hangingChars="28"/>
              <w:jc w:val="center"/>
              <w:rPr>
                <w:rFonts w:ascii="仿宋_GB2312" w:hAnsi="仿宋_GB2312" w:eastAsia="仿宋_GB2312" w:cs="仿宋_GB2312"/>
                <w:szCs w:val="21"/>
              </w:rPr>
            </w:pPr>
            <w:r>
              <w:rPr>
                <w:rFonts w:hint="eastAsia" w:ascii="仿宋_GB2312" w:hAnsi="仿宋_GB2312" w:eastAsia="仿宋_GB2312" w:cs="仿宋_GB2312"/>
                <w:szCs w:val="21"/>
              </w:rPr>
              <w:t>被担保人</w:t>
            </w:r>
          </w:p>
        </w:tc>
        <w:tc>
          <w:tcPr>
            <w:tcW w:w="94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方式</w:t>
            </w:r>
          </w:p>
        </w:tc>
        <w:tc>
          <w:tcPr>
            <w:tcW w:w="112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12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111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38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担保合同编号</w:t>
            </w:r>
          </w:p>
        </w:tc>
        <w:tc>
          <w:tcPr>
            <w:tcW w:w="108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1747" w:type="dxa"/>
            <w:vAlign w:val="center"/>
          </w:tcPr>
          <w:p>
            <w:pPr>
              <w:spacing w:line="360" w:lineRule="auto"/>
              <w:jc w:val="center"/>
              <w:rPr>
                <w:rFonts w:ascii="仿宋_GB2312" w:hAnsi="仿宋_GB2312" w:eastAsia="仿宋_GB2312" w:cs="仿宋_GB2312"/>
                <w:szCs w:val="21"/>
              </w:rPr>
            </w:pPr>
          </w:p>
        </w:tc>
        <w:tc>
          <w:tcPr>
            <w:tcW w:w="949" w:type="dxa"/>
            <w:vAlign w:val="center"/>
          </w:tcPr>
          <w:p>
            <w:pPr>
              <w:spacing w:line="360" w:lineRule="auto"/>
              <w:jc w:val="center"/>
              <w:rPr>
                <w:rFonts w:ascii="仿宋_GB2312" w:hAnsi="仿宋_GB2312" w:eastAsia="仿宋_GB2312" w:cs="仿宋_GB2312"/>
                <w:szCs w:val="21"/>
              </w:rPr>
            </w:pPr>
          </w:p>
        </w:tc>
        <w:tc>
          <w:tcPr>
            <w:tcW w:w="1125" w:type="dxa"/>
          </w:tcPr>
          <w:p>
            <w:pPr>
              <w:spacing w:line="360" w:lineRule="auto"/>
              <w:jc w:val="center"/>
              <w:rPr>
                <w:rFonts w:ascii="仿宋_GB2312" w:hAnsi="仿宋_GB2312" w:eastAsia="仿宋_GB2312" w:cs="仿宋_GB2312"/>
                <w:szCs w:val="21"/>
              </w:rPr>
            </w:pPr>
          </w:p>
        </w:tc>
        <w:tc>
          <w:tcPr>
            <w:tcW w:w="1125" w:type="dxa"/>
            <w:vAlign w:val="center"/>
          </w:tcPr>
          <w:p>
            <w:pPr>
              <w:spacing w:line="360" w:lineRule="auto"/>
              <w:jc w:val="center"/>
              <w:rPr>
                <w:rFonts w:ascii="仿宋_GB2312" w:hAnsi="仿宋_GB2312" w:eastAsia="仿宋_GB2312" w:cs="仿宋_GB2312"/>
                <w:szCs w:val="21"/>
              </w:rPr>
            </w:pPr>
          </w:p>
        </w:tc>
        <w:tc>
          <w:tcPr>
            <w:tcW w:w="1110" w:type="dxa"/>
            <w:vAlign w:val="center"/>
          </w:tcPr>
          <w:p>
            <w:pPr>
              <w:spacing w:line="360" w:lineRule="auto"/>
              <w:jc w:val="center"/>
              <w:rPr>
                <w:rFonts w:ascii="仿宋_GB2312" w:hAnsi="仿宋_GB2312" w:eastAsia="仿宋_GB2312" w:cs="仿宋_GB2312"/>
                <w:szCs w:val="21"/>
              </w:rPr>
            </w:pPr>
          </w:p>
        </w:tc>
        <w:tc>
          <w:tcPr>
            <w:tcW w:w="1384" w:type="dxa"/>
          </w:tcPr>
          <w:p>
            <w:pPr>
              <w:spacing w:line="360" w:lineRule="auto"/>
              <w:jc w:val="center"/>
              <w:rPr>
                <w:rFonts w:ascii="仿宋_GB2312" w:hAnsi="仿宋_GB2312" w:eastAsia="仿宋_GB2312" w:cs="仿宋_GB2312"/>
                <w:szCs w:val="21"/>
              </w:rPr>
            </w:pPr>
          </w:p>
        </w:tc>
        <w:tc>
          <w:tcPr>
            <w:tcW w:w="1082"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 w:hRule="atLeast"/>
          <w:jc w:val="center"/>
        </w:trPr>
        <w:tc>
          <w:tcPr>
            <w:tcW w:w="1747" w:type="dxa"/>
            <w:vAlign w:val="center"/>
          </w:tcPr>
          <w:p>
            <w:pPr>
              <w:spacing w:line="360" w:lineRule="auto"/>
              <w:jc w:val="center"/>
              <w:rPr>
                <w:rFonts w:ascii="仿宋_GB2312" w:hAnsi="仿宋_GB2312" w:eastAsia="仿宋_GB2312" w:cs="仿宋_GB2312"/>
                <w:szCs w:val="21"/>
              </w:rPr>
            </w:pPr>
          </w:p>
        </w:tc>
        <w:tc>
          <w:tcPr>
            <w:tcW w:w="949" w:type="dxa"/>
            <w:vAlign w:val="center"/>
          </w:tcPr>
          <w:p>
            <w:pPr>
              <w:spacing w:line="360" w:lineRule="auto"/>
              <w:jc w:val="center"/>
              <w:rPr>
                <w:rFonts w:ascii="仿宋_GB2312" w:hAnsi="仿宋_GB2312" w:eastAsia="仿宋_GB2312" w:cs="仿宋_GB2312"/>
                <w:szCs w:val="21"/>
              </w:rPr>
            </w:pPr>
          </w:p>
        </w:tc>
        <w:tc>
          <w:tcPr>
            <w:tcW w:w="1125" w:type="dxa"/>
          </w:tcPr>
          <w:p>
            <w:pPr>
              <w:spacing w:line="360" w:lineRule="auto"/>
              <w:jc w:val="center"/>
              <w:rPr>
                <w:rFonts w:ascii="仿宋_GB2312" w:hAnsi="仿宋_GB2312" w:eastAsia="仿宋_GB2312" w:cs="仿宋_GB2312"/>
                <w:szCs w:val="21"/>
              </w:rPr>
            </w:pPr>
          </w:p>
        </w:tc>
        <w:tc>
          <w:tcPr>
            <w:tcW w:w="1125" w:type="dxa"/>
            <w:vAlign w:val="center"/>
          </w:tcPr>
          <w:p>
            <w:pPr>
              <w:spacing w:line="360" w:lineRule="auto"/>
              <w:jc w:val="center"/>
              <w:rPr>
                <w:rFonts w:ascii="仿宋_GB2312" w:hAnsi="仿宋_GB2312" w:eastAsia="仿宋_GB2312" w:cs="仿宋_GB2312"/>
                <w:szCs w:val="21"/>
              </w:rPr>
            </w:pPr>
          </w:p>
        </w:tc>
        <w:tc>
          <w:tcPr>
            <w:tcW w:w="1110" w:type="dxa"/>
            <w:vAlign w:val="center"/>
          </w:tcPr>
          <w:p>
            <w:pPr>
              <w:spacing w:line="360" w:lineRule="auto"/>
              <w:jc w:val="center"/>
              <w:rPr>
                <w:rFonts w:ascii="仿宋_GB2312" w:hAnsi="仿宋_GB2312" w:eastAsia="仿宋_GB2312" w:cs="仿宋_GB2312"/>
                <w:szCs w:val="21"/>
              </w:rPr>
            </w:pPr>
          </w:p>
        </w:tc>
        <w:tc>
          <w:tcPr>
            <w:tcW w:w="1384" w:type="dxa"/>
          </w:tcPr>
          <w:p>
            <w:pPr>
              <w:spacing w:line="360" w:lineRule="auto"/>
              <w:jc w:val="center"/>
              <w:rPr>
                <w:rFonts w:ascii="仿宋_GB2312" w:hAnsi="仿宋_GB2312" w:eastAsia="仿宋_GB2312" w:cs="仿宋_GB2312"/>
                <w:szCs w:val="21"/>
              </w:rPr>
            </w:pPr>
          </w:p>
        </w:tc>
        <w:tc>
          <w:tcPr>
            <w:tcW w:w="1082"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（2）</w:t>
      </w:r>
      <w:r>
        <w:rPr>
          <w:rFonts w:hint="eastAsia" w:ascii="仿宋_GB2312" w:hAnsi="仿宋_GB2312" w:eastAsia="仿宋_GB2312" w:cs="仿宋_GB2312"/>
          <w:szCs w:val="21"/>
        </w:rPr>
        <w:t>贵行向本公司提供的担保（如保函业务、备用信用证业务等）</w:t>
      </w:r>
    </w:p>
    <w:tbl>
      <w:tblPr>
        <w:tblStyle w:val="7"/>
        <w:tblpPr w:leftFromText="180" w:rightFromText="180" w:vertAnchor="text" w:horzAnchor="margin" w:tblpXSpec="center" w:tblpY="30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762"/>
        <w:gridCol w:w="1222"/>
        <w:gridCol w:w="1222"/>
        <w:gridCol w:w="1222"/>
        <w:gridCol w:w="1498"/>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1" w:hRule="atLeast"/>
        </w:trPr>
        <w:tc>
          <w:tcPr>
            <w:tcW w:w="1672" w:type="dxa"/>
            <w:vAlign w:val="center"/>
          </w:tcPr>
          <w:p>
            <w:pPr>
              <w:spacing w:line="360" w:lineRule="auto"/>
              <w:ind w:leftChars="-28" w:hanging="58" w:hangingChars="28"/>
              <w:jc w:val="center"/>
              <w:rPr>
                <w:rFonts w:ascii="仿宋_GB2312" w:hAnsi="仿宋_GB2312" w:eastAsia="仿宋_GB2312" w:cs="仿宋_GB2312"/>
                <w:szCs w:val="21"/>
              </w:rPr>
            </w:pPr>
            <w:r>
              <w:rPr>
                <w:rFonts w:hint="eastAsia" w:ascii="仿宋_GB2312" w:hAnsi="仿宋_GB2312" w:eastAsia="仿宋_GB2312" w:cs="仿宋_GB2312"/>
                <w:szCs w:val="21"/>
              </w:rPr>
              <w:t>被担保人</w:t>
            </w:r>
          </w:p>
        </w:tc>
        <w:tc>
          <w:tcPr>
            <w:tcW w:w="76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担保方式</w:t>
            </w:r>
          </w:p>
        </w:tc>
        <w:tc>
          <w:tcPr>
            <w:tcW w:w="122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22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22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49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担保合同编号</w:t>
            </w:r>
          </w:p>
        </w:tc>
        <w:tc>
          <w:tcPr>
            <w:tcW w:w="92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1" w:hRule="atLeast"/>
        </w:trPr>
        <w:tc>
          <w:tcPr>
            <w:tcW w:w="1672" w:type="dxa"/>
            <w:vAlign w:val="center"/>
          </w:tcPr>
          <w:p>
            <w:pPr>
              <w:spacing w:line="360" w:lineRule="auto"/>
              <w:jc w:val="center"/>
              <w:rPr>
                <w:rFonts w:ascii="仿宋_GB2312" w:hAnsi="仿宋_GB2312" w:eastAsia="仿宋_GB2312" w:cs="仿宋_GB2312"/>
                <w:szCs w:val="21"/>
              </w:rPr>
            </w:pPr>
          </w:p>
        </w:tc>
        <w:tc>
          <w:tcPr>
            <w:tcW w:w="762" w:type="dxa"/>
            <w:vAlign w:val="center"/>
          </w:tcPr>
          <w:p>
            <w:pPr>
              <w:spacing w:line="360" w:lineRule="auto"/>
              <w:jc w:val="center"/>
              <w:rPr>
                <w:rFonts w:ascii="仿宋_GB2312" w:hAnsi="仿宋_GB2312" w:eastAsia="仿宋_GB2312" w:cs="仿宋_GB2312"/>
                <w:szCs w:val="21"/>
              </w:rPr>
            </w:pPr>
          </w:p>
        </w:tc>
        <w:tc>
          <w:tcPr>
            <w:tcW w:w="1222" w:type="dxa"/>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498" w:type="dxa"/>
          </w:tcPr>
          <w:p>
            <w:pPr>
              <w:spacing w:line="360" w:lineRule="auto"/>
              <w:jc w:val="center"/>
              <w:rPr>
                <w:rFonts w:ascii="仿宋_GB2312" w:hAnsi="仿宋_GB2312" w:eastAsia="仿宋_GB2312" w:cs="仿宋_GB2312"/>
                <w:szCs w:val="21"/>
              </w:rPr>
            </w:pPr>
          </w:p>
        </w:tc>
        <w:tc>
          <w:tcPr>
            <w:tcW w:w="924"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1" w:hRule="atLeast"/>
        </w:trPr>
        <w:tc>
          <w:tcPr>
            <w:tcW w:w="1672" w:type="dxa"/>
            <w:vAlign w:val="center"/>
          </w:tcPr>
          <w:p>
            <w:pPr>
              <w:spacing w:line="360" w:lineRule="auto"/>
              <w:jc w:val="center"/>
              <w:rPr>
                <w:rFonts w:ascii="仿宋_GB2312" w:hAnsi="仿宋_GB2312" w:eastAsia="仿宋_GB2312" w:cs="仿宋_GB2312"/>
                <w:szCs w:val="21"/>
              </w:rPr>
            </w:pPr>
          </w:p>
        </w:tc>
        <w:tc>
          <w:tcPr>
            <w:tcW w:w="762" w:type="dxa"/>
            <w:vAlign w:val="center"/>
          </w:tcPr>
          <w:p>
            <w:pPr>
              <w:spacing w:line="360" w:lineRule="auto"/>
              <w:jc w:val="center"/>
              <w:rPr>
                <w:rFonts w:ascii="仿宋_GB2312" w:hAnsi="仿宋_GB2312" w:eastAsia="仿宋_GB2312" w:cs="仿宋_GB2312"/>
                <w:szCs w:val="21"/>
              </w:rPr>
            </w:pPr>
          </w:p>
        </w:tc>
        <w:tc>
          <w:tcPr>
            <w:tcW w:w="1222" w:type="dxa"/>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222" w:type="dxa"/>
            <w:vAlign w:val="center"/>
          </w:tcPr>
          <w:p>
            <w:pPr>
              <w:spacing w:line="360" w:lineRule="auto"/>
              <w:jc w:val="center"/>
              <w:rPr>
                <w:rFonts w:ascii="仿宋_GB2312" w:hAnsi="仿宋_GB2312" w:eastAsia="仿宋_GB2312" w:cs="仿宋_GB2312"/>
                <w:szCs w:val="21"/>
              </w:rPr>
            </w:pPr>
          </w:p>
        </w:tc>
        <w:tc>
          <w:tcPr>
            <w:tcW w:w="1498" w:type="dxa"/>
          </w:tcPr>
          <w:p>
            <w:pPr>
              <w:spacing w:line="360" w:lineRule="auto"/>
              <w:jc w:val="center"/>
              <w:rPr>
                <w:rFonts w:ascii="仿宋_GB2312" w:hAnsi="仿宋_GB2312" w:eastAsia="仿宋_GB2312" w:cs="仿宋_GB2312"/>
                <w:szCs w:val="21"/>
              </w:rPr>
            </w:pPr>
          </w:p>
        </w:tc>
        <w:tc>
          <w:tcPr>
            <w:tcW w:w="924"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7．</w:t>
      </w:r>
      <w:r>
        <w:rPr>
          <w:rFonts w:hint="eastAsia" w:ascii="仿宋_GB2312" w:hAnsi="仿宋_GB2312" w:eastAsia="仿宋_GB2312" w:cs="仿宋_GB2312"/>
          <w:szCs w:val="21"/>
        </w:rPr>
        <w:t>本公司为出票人且由贵行承兑而尚未支付的银行承兑汇票</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1529"/>
        <w:gridCol w:w="658"/>
        <w:gridCol w:w="1093"/>
        <w:gridCol w:w="876"/>
        <w:gridCol w:w="876"/>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3"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银行承兑汇票号码</w:t>
            </w:r>
          </w:p>
        </w:tc>
        <w:tc>
          <w:tcPr>
            <w:tcW w:w="1529"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结算账户账号</w:t>
            </w:r>
          </w:p>
        </w:tc>
        <w:tc>
          <w:tcPr>
            <w:tcW w:w="658"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093"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票面金额</w:t>
            </w:r>
          </w:p>
        </w:tc>
        <w:tc>
          <w:tcPr>
            <w:tcW w:w="876"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出票日</w:t>
            </w:r>
          </w:p>
        </w:tc>
        <w:tc>
          <w:tcPr>
            <w:tcW w:w="876"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527"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抵（质）押品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3" w:type="dxa"/>
          </w:tcPr>
          <w:p>
            <w:pPr>
              <w:spacing w:line="360" w:lineRule="auto"/>
              <w:jc w:val="center"/>
              <w:rPr>
                <w:rFonts w:ascii="仿宋_GB2312" w:hAnsi="仿宋_GB2312" w:eastAsia="仿宋_GB2312" w:cs="仿宋_GB2312"/>
                <w:szCs w:val="21"/>
              </w:rPr>
            </w:pPr>
          </w:p>
        </w:tc>
        <w:tc>
          <w:tcPr>
            <w:tcW w:w="1529" w:type="dxa"/>
          </w:tcPr>
          <w:p>
            <w:pPr>
              <w:spacing w:line="360" w:lineRule="auto"/>
              <w:jc w:val="center"/>
              <w:rPr>
                <w:rFonts w:ascii="仿宋_GB2312" w:hAnsi="仿宋_GB2312" w:eastAsia="仿宋_GB2312" w:cs="仿宋_GB2312"/>
                <w:szCs w:val="21"/>
              </w:rPr>
            </w:pPr>
          </w:p>
        </w:tc>
        <w:tc>
          <w:tcPr>
            <w:tcW w:w="658" w:type="dxa"/>
          </w:tcPr>
          <w:p>
            <w:pPr>
              <w:spacing w:line="360" w:lineRule="auto"/>
              <w:jc w:val="center"/>
              <w:rPr>
                <w:rFonts w:ascii="仿宋_GB2312" w:hAnsi="仿宋_GB2312" w:eastAsia="仿宋_GB2312" w:cs="仿宋_GB2312"/>
                <w:szCs w:val="21"/>
              </w:rPr>
            </w:pPr>
          </w:p>
        </w:tc>
        <w:tc>
          <w:tcPr>
            <w:tcW w:w="1093" w:type="dxa"/>
          </w:tcPr>
          <w:p>
            <w:pPr>
              <w:spacing w:line="360" w:lineRule="auto"/>
              <w:jc w:val="center"/>
              <w:rPr>
                <w:rFonts w:ascii="仿宋_GB2312" w:hAnsi="仿宋_GB2312" w:eastAsia="仿宋_GB2312" w:cs="仿宋_GB2312"/>
                <w:szCs w:val="21"/>
              </w:rPr>
            </w:pPr>
          </w:p>
        </w:tc>
        <w:tc>
          <w:tcPr>
            <w:tcW w:w="876" w:type="dxa"/>
          </w:tcPr>
          <w:p>
            <w:pPr>
              <w:spacing w:line="360" w:lineRule="auto"/>
              <w:jc w:val="center"/>
              <w:rPr>
                <w:rFonts w:ascii="仿宋_GB2312" w:hAnsi="仿宋_GB2312" w:eastAsia="仿宋_GB2312" w:cs="仿宋_GB2312"/>
                <w:szCs w:val="21"/>
              </w:rPr>
            </w:pPr>
          </w:p>
        </w:tc>
        <w:tc>
          <w:tcPr>
            <w:tcW w:w="876" w:type="dxa"/>
          </w:tcPr>
          <w:p>
            <w:pPr>
              <w:spacing w:line="360" w:lineRule="auto"/>
              <w:jc w:val="center"/>
              <w:rPr>
                <w:rFonts w:ascii="仿宋_GB2312" w:hAnsi="仿宋_GB2312" w:eastAsia="仿宋_GB2312" w:cs="仿宋_GB2312"/>
                <w:szCs w:val="21"/>
              </w:rPr>
            </w:pPr>
          </w:p>
        </w:tc>
        <w:tc>
          <w:tcPr>
            <w:tcW w:w="1527"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3" w:type="dxa"/>
          </w:tcPr>
          <w:p>
            <w:pPr>
              <w:spacing w:line="360" w:lineRule="auto"/>
              <w:jc w:val="center"/>
              <w:rPr>
                <w:rFonts w:ascii="仿宋_GB2312" w:hAnsi="仿宋_GB2312" w:eastAsia="仿宋_GB2312" w:cs="仿宋_GB2312"/>
                <w:szCs w:val="21"/>
              </w:rPr>
            </w:pPr>
          </w:p>
        </w:tc>
        <w:tc>
          <w:tcPr>
            <w:tcW w:w="1529" w:type="dxa"/>
          </w:tcPr>
          <w:p>
            <w:pPr>
              <w:spacing w:line="360" w:lineRule="auto"/>
              <w:jc w:val="center"/>
              <w:rPr>
                <w:rFonts w:ascii="仿宋_GB2312" w:hAnsi="仿宋_GB2312" w:eastAsia="仿宋_GB2312" w:cs="仿宋_GB2312"/>
                <w:szCs w:val="21"/>
              </w:rPr>
            </w:pPr>
          </w:p>
        </w:tc>
        <w:tc>
          <w:tcPr>
            <w:tcW w:w="658" w:type="dxa"/>
          </w:tcPr>
          <w:p>
            <w:pPr>
              <w:spacing w:line="360" w:lineRule="auto"/>
              <w:jc w:val="center"/>
              <w:rPr>
                <w:rFonts w:ascii="仿宋_GB2312" w:hAnsi="仿宋_GB2312" w:eastAsia="仿宋_GB2312" w:cs="仿宋_GB2312"/>
                <w:szCs w:val="21"/>
              </w:rPr>
            </w:pPr>
          </w:p>
        </w:tc>
        <w:tc>
          <w:tcPr>
            <w:tcW w:w="1093" w:type="dxa"/>
          </w:tcPr>
          <w:p>
            <w:pPr>
              <w:spacing w:line="360" w:lineRule="auto"/>
              <w:jc w:val="center"/>
              <w:rPr>
                <w:rFonts w:ascii="仿宋_GB2312" w:hAnsi="仿宋_GB2312" w:eastAsia="仿宋_GB2312" w:cs="仿宋_GB2312"/>
                <w:szCs w:val="21"/>
              </w:rPr>
            </w:pPr>
          </w:p>
        </w:tc>
        <w:tc>
          <w:tcPr>
            <w:tcW w:w="876" w:type="dxa"/>
          </w:tcPr>
          <w:p>
            <w:pPr>
              <w:spacing w:line="360" w:lineRule="auto"/>
              <w:jc w:val="center"/>
              <w:rPr>
                <w:rFonts w:ascii="仿宋_GB2312" w:hAnsi="仿宋_GB2312" w:eastAsia="仿宋_GB2312" w:cs="仿宋_GB2312"/>
                <w:szCs w:val="21"/>
              </w:rPr>
            </w:pPr>
          </w:p>
        </w:tc>
        <w:tc>
          <w:tcPr>
            <w:tcW w:w="876" w:type="dxa"/>
          </w:tcPr>
          <w:p>
            <w:pPr>
              <w:spacing w:line="360" w:lineRule="auto"/>
              <w:jc w:val="center"/>
              <w:rPr>
                <w:rFonts w:ascii="仿宋_GB2312" w:hAnsi="仿宋_GB2312" w:eastAsia="仿宋_GB2312" w:cs="仿宋_GB2312"/>
                <w:szCs w:val="21"/>
              </w:rPr>
            </w:pPr>
          </w:p>
        </w:tc>
        <w:tc>
          <w:tcPr>
            <w:tcW w:w="1527"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br w:type="page"/>
      </w:r>
      <w:r>
        <w:rPr>
          <w:rFonts w:hint="eastAsia" w:ascii="宋体" w:hAnsi="宋体" w:cs="宋体"/>
          <w:szCs w:val="21"/>
        </w:rPr>
        <w:t>8．</w:t>
      </w:r>
      <w:r>
        <w:rPr>
          <w:rFonts w:hint="eastAsia" w:ascii="仿宋_GB2312" w:hAnsi="仿宋_GB2312" w:eastAsia="仿宋_GB2312" w:cs="仿宋_GB2312"/>
          <w:szCs w:val="21"/>
        </w:rPr>
        <w:t>本公司向贵行已贴现而尚未到期的商业汇票</w:t>
      </w:r>
    </w:p>
    <w:tbl>
      <w:tblPr>
        <w:tblStyle w:val="7"/>
        <w:tblW w:w="81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850"/>
        <w:gridCol w:w="755"/>
        <w:gridCol w:w="755"/>
        <w:gridCol w:w="862"/>
        <w:gridCol w:w="851"/>
        <w:gridCol w:w="850"/>
        <w:gridCol w:w="851"/>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4" w:hRule="atLeast"/>
          <w:jc w:val="center"/>
        </w:trPr>
        <w:tc>
          <w:tcPr>
            <w:tcW w:w="140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商业汇</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票号码</w:t>
            </w:r>
          </w:p>
        </w:tc>
        <w:tc>
          <w:tcPr>
            <w:tcW w:w="8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承兑人</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755" w:type="dxa"/>
            <w:vAlign w:val="center"/>
          </w:tcPr>
          <w:p>
            <w:pPr>
              <w:spacing w:before="240"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75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票面</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862"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出票日</w:t>
            </w:r>
          </w:p>
        </w:tc>
        <w:tc>
          <w:tcPr>
            <w:tcW w:w="85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8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贴现日</w:t>
            </w:r>
          </w:p>
        </w:tc>
        <w:tc>
          <w:tcPr>
            <w:tcW w:w="85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贴现率</w:t>
            </w:r>
          </w:p>
        </w:tc>
        <w:tc>
          <w:tcPr>
            <w:tcW w:w="1008"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贴现</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净额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jc w:val="center"/>
        </w:trPr>
        <w:tc>
          <w:tcPr>
            <w:tcW w:w="1409" w:type="dxa"/>
            <w:vAlign w:val="center"/>
          </w:tcPr>
          <w:p>
            <w:pPr>
              <w:spacing w:line="360" w:lineRule="auto"/>
              <w:jc w:val="center"/>
              <w:rPr>
                <w:rFonts w:ascii="仿宋_GB2312" w:hAnsi="仿宋_GB2312" w:eastAsia="仿宋_GB2312" w:cs="仿宋_GB2312"/>
                <w:szCs w:val="21"/>
              </w:rPr>
            </w:pPr>
          </w:p>
        </w:tc>
        <w:tc>
          <w:tcPr>
            <w:tcW w:w="850" w:type="dxa"/>
            <w:vAlign w:val="center"/>
          </w:tcPr>
          <w:p>
            <w:pPr>
              <w:spacing w:line="360" w:lineRule="auto"/>
              <w:jc w:val="center"/>
              <w:rPr>
                <w:rFonts w:ascii="仿宋_GB2312" w:hAnsi="仿宋_GB2312" w:eastAsia="仿宋_GB2312" w:cs="仿宋_GB2312"/>
                <w:szCs w:val="21"/>
              </w:rPr>
            </w:pPr>
          </w:p>
        </w:tc>
        <w:tc>
          <w:tcPr>
            <w:tcW w:w="755" w:type="dxa"/>
          </w:tcPr>
          <w:p>
            <w:pPr>
              <w:spacing w:line="360" w:lineRule="auto"/>
              <w:jc w:val="center"/>
              <w:rPr>
                <w:rFonts w:ascii="仿宋_GB2312" w:hAnsi="仿宋_GB2312" w:eastAsia="仿宋_GB2312" w:cs="仿宋_GB2312"/>
                <w:szCs w:val="21"/>
              </w:rPr>
            </w:pPr>
          </w:p>
        </w:tc>
        <w:tc>
          <w:tcPr>
            <w:tcW w:w="755" w:type="dxa"/>
            <w:vAlign w:val="center"/>
          </w:tcPr>
          <w:p>
            <w:pPr>
              <w:spacing w:line="360" w:lineRule="auto"/>
              <w:jc w:val="center"/>
              <w:rPr>
                <w:rFonts w:ascii="仿宋_GB2312" w:hAnsi="仿宋_GB2312" w:eastAsia="仿宋_GB2312" w:cs="仿宋_GB2312"/>
                <w:szCs w:val="21"/>
              </w:rPr>
            </w:pPr>
          </w:p>
        </w:tc>
        <w:tc>
          <w:tcPr>
            <w:tcW w:w="862" w:type="dxa"/>
            <w:vAlign w:val="center"/>
          </w:tcPr>
          <w:p>
            <w:pPr>
              <w:spacing w:line="360" w:lineRule="auto"/>
              <w:jc w:val="center"/>
              <w:rPr>
                <w:rFonts w:ascii="仿宋_GB2312" w:hAnsi="仿宋_GB2312" w:eastAsia="仿宋_GB2312" w:cs="仿宋_GB2312"/>
                <w:szCs w:val="21"/>
              </w:rPr>
            </w:pPr>
          </w:p>
        </w:tc>
        <w:tc>
          <w:tcPr>
            <w:tcW w:w="851" w:type="dxa"/>
            <w:vAlign w:val="center"/>
          </w:tcPr>
          <w:p>
            <w:pPr>
              <w:spacing w:line="360" w:lineRule="auto"/>
              <w:jc w:val="center"/>
              <w:rPr>
                <w:rFonts w:ascii="仿宋_GB2312" w:hAnsi="仿宋_GB2312" w:eastAsia="仿宋_GB2312" w:cs="仿宋_GB2312"/>
                <w:szCs w:val="21"/>
              </w:rPr>
            </w:pPr>
          </w:p>
        </w:tc>
        <w:tc>
          <w:tcPr>
            <w:tcW w:w="850" w:type="dxa"/>
            <w:vAlign w:val="center"/>
          </w:tcPr>
          <w:p>
            <w:pPr>
              <w:spacing w:line="360" w:lineRule="auto"/>
              <w:jc w:val="center"/>
              <w:rPr>
                <w:rFonts w:ascii="仿宋_GB2312" w:hAnsi="仿宋_GB2312" w:eastAsia="仿宋_GB2312" w:cs="仿宋_GB2312"/>
                <w:szCs w:val="21"/>
              </w:rPr>
            </w:pPr>
          </w:p>
        </w:tc>
        <w:tc>
          <w:tcPr>
            <w:tcW w:w="851" w:type="dxa"/>
            <w:vAlign w:val="center"/>
          </w:tcPr>
          <w:p>
            <w:pPr>
              <w:spacing w:line="360" w:lineRule="auto"/>
              <w:jc w:val="center"/>
              <w:rPr>
                <w:rFonts w:ascii="仿宋_GB2312" w:hAnsi="仿宋_GB2312" w:eastAsia="仿宋_GB2312" w:cs="仿宋_GB2312"/>
                <w:szCs w:val="21"/>
              </w:rPr>
            </w:pPr>
          </w:p>
        </w:tc>
        <w:tc>
          <w:tcPr>
            <w:tcW w:w="1008" w:type="dxa"/>
            <w:vAlign w:val="center"/>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jc w:val="center"/>
        </w:trPr>
        <w:tc>
          <w:tcPr>
            <w:tcW w:w="1409" w:type="dxa"/>
            <w:vAlign w:val="center"/>
          </w:tcPr>
          <w:p>
            <w:pPr>
              <w:spacing w:line="360" w:lineRule="auto"/>
              <w:jc w:val="center"/>
              <w:rPr>
                <w:rFonts w:ascii="仿宋_GB2312" w:hAnsi="仿宋_GB2312" w:eastAsia="仿宋_GB2312" w:cs="仿宋_GB2312"/>
                <w:szCs w:val="21"/>
              </w:rPr>
            </w:pPr>
          </w:p>
        </w:tc>
        <w:tc>
          <w:tcPr>
            <w:tcW w:w="850" w:type="dxa"/>
            <w:vAlign w:val="center"/>
          </w:tcPr>
          <w:p>
            <w:pPr>
              <w:spacing w:line="360" w:lineRule="auto"/>
              <w:jc w:val="center"/>
              <w:rPr>
                <w:rFonts w:ascii="仿宋_GB2312" w:hAnsi="仿宋_GB2312" w:eastAsia="仿宋_GB2312" w:cs="仿宋_GB2312"/>
                <w:szCs w:val="21"/>
              </w:rPr>
            </w:pPr>
          </w:p>
        </w:tc>
        <w:tc>
          <w:tcPr>
            <w:tcW w:w="755" w:type="dxa"/>
          </w:tcPr>
          <w:p>
            <w:pPr>
              <w:spacing w:line="360" w:lineRule="auto"/>
              <w:jc w:val="center"/>
              <w:rPr>
                <w:rFonts w:ascii="仿宋_GB2312" w:hAnsi="仿宋_GB2312" w:eastAsia="仿宋_GB2312" w:cs="仿宋_GB2312"/>
                <w:szCs w:val="21"/>
              </w:rPr>
            </w:pPr>
          </w:p>
        </w:tc>
        <w:tc>
          <w:tcPr>
            <w:tcW w:w="755" w:type="dxa"/>
            <w:vAlign w:val="center"/>
          </w:tcPr>
          <w:p>
            <w:pPr>
              <w:spacing w:line="360" w:lineRule="auto"/>
              <w:jc w:val="center"/>
              <w:rPr>
                <w:rFonts w:ascii="仿宋_GB2312" w:hAnsi="仿宋_GB2312" w:eastAsia="仿宋_GB2312" w:cs="仿宋_GB2312"/>
                <w:szCs w:val="21"/>
              </w:rPr>
            </w:pPr>
          </w:p>
        </w:tc>
        <w:tc>
          <w:tcPr>
            <w:tcW w:w="862" w:type="dxa"/>
            <w:vAlign w:val="center"/>
          </w:tcPr>
          <w:p>
            <w:pPr>
              <w:spacing w:line="360" w:lineRule="auto"/>
              <w:jc w:val="center"/>
              <w:rPr>
                <w:rFonts w:ascii="仿宋_GB2312" w:hAnsi="仿宋_GB2312" w:eastAsia="仿宋_GB2312" w:cs="仿宋_GB2312"/>
                <w:szCs w:val="21"/>
              </w:rPr>
            </w:pPr>
          </w:p>
        </w:tc>
        <w:tc>
          <w:tcPr>
            <w:tcW w:w="851" w:type="dxa"/>
            <w:vAlign w:val="center"/>
          </w:tcPr>
          <w:p>
            <w:pPr>
              <w:spacing w:line="360" w:lineRule="auto"/>
              <w:jc w:val="center"/>
              <w:rPr>
                <w:rFonts w:ascii="仿宋_GB2312" w:hAnsi="仿宋_GB2312" w:eastAsia="仿宋_GB2312" w:cs="仿宋_GB2312"/>
                <w:szCs w:val="21"/>
              </w:rPr>
            </w:pPr>
          </w:p>
        </w:tc>
        <w:tc>
          <w:tcPr>
            <w:tcW w:w="850" w:type="dxa"/>
            <w:vAlign w:val="center"/>
          </w:tcPr>
          <w:p>
            <w:pPr>
              <w:spacing w:line="360" w:lineRule="auto"/>
              <w:jc w:val="center"/>
              <w:rPr>
                <w:rFonts w:ascii="仿宋_GB2312" w:hAnsi="仿宋_GB2312" w:eastAsia="仿宋_GB2312" w:cs="仿宋_GB2312"/>
                <w:szCs w:val="21"/>
              </w:rPr>
            </w:pPr>
          </w:p>
        </w:tc>
        <w:tc>
          <w:tcPr>
            <w:tcW w:w="851" w:type="dxa"/>
            <w:vAlign w:val="center"/>
          </w:tcPr>
          <w:p>
            <w:pPr>
              <w:spacing w:line="360" w:lineRule="auto"/>
              <w:jc w:val="center"/>
              <w:rPr>
                <w:rFonts w:ascii="仿宋_GB2312" w:hAnsi="仿宋_GB2312" w:eastAsia="仿宋_GB2312" w:cs="仿宋_GB2312"/>
                <w:szCs w:val="21"/>
              </w:rPr>
            </w:pPr>
          </w:p>
        </w:tc>
        <w:tc>
          <w:tcPr>
            <w:tcW w:w="1008" w:type="dxa"/>
            <w:vAlign w:val="center"/>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9．</w:t>
      </w:r>
      <w:r>
        <w:rPr>
          <w:rFonts w:hint="eastAsia" w:ascii="仿宋_GB2312" w:hAnsi="仿宋_GB2312" w:eastAsia="仿宋_GB2312" w:cs="仿宋_GB2312"/>
          <w:szCs w:val="21"/>
        </w:rPr>
        <w:t>本公司为持票人且由贵行托收的商业汇票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561"/>
        <w:gridCol w:w="992"/>
        <w:gridCol w:w="1416"/>
        <w:gridCol w:w="11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80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商业汇票号码</w:t>
            </w:r>
          </w:p>
        </w:tc>
        <w:tc>
          <w:tcPr>
            <w:tcW w:w="156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承兑人名称</w:t>
            </w:r>
          </w:p>
        </w:tc>
        <w:tc>
          <w:tcPr>
            <w:tcW w:w="992" w:type="dxa"/>
            <w:vAlign w:val="center"/>
          </w:tcPr>
          <w:p>
            <w:pPr>
              <w:spacing w:line="48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41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票面金额</w:t>
            </w:r>
          </w:p>
        </w:tc>
        <w:tc>
          <w:tcPr>
            <w:tcW w:w="113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出票日</w:t>
            </w:r>
          </w:p>
        </w:tc>
        <w:tc>
          <w:tcPr>
            <w:tcW w:w="1611"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9" w:type="dxa"/>
          </w:tcPr>
          <w:p>
            <w:pPr>
              <w:spacing w:line="360" w:lineRule="auto"/>
              <w:jc w:val="center"/>
              <w:rPr>
                <w:rFonts w:ascii="仿宋_GB2312" w:hAnsi="仿宋_GB2312" w:eastAsia="仿宋_GB2312" w:cs="仿宋_GB2312"/>
                <w:szCs w:val="21"/>
              </w:rPr>
            </w:pPr>
          </w:p>
        </w:tc>
        <w:tc>
          <w:tcPr>
            <w:tcW w:w="1561" w:type="dxa"/>
          </w:tcPr>
          <w:p>
            <w:pPr>
              <w:spacing w:line="360" w:lineRule="auto"/>
              <w:jc w:val="center"/>
              <w:rPr>
                <w:rFonts w:ascii="仿宋_GB2312" w:hAnsi="仿宋_GB2312" w:eastAsia="仿宋_GB2312" w:cs="仿宋_GB2312"/>
                <w:szCs w:val="21"/>
              </w:rPr>
            </w:pPr>
          </w:p>
        </w:tc>
        <w:tc>
          <w:tcPr>
            <w:tcW w:w="992" w:type="dxa"/>
          </w:tcPr>
          <w:p>
            <w:pPr>
              <w:spacing w:line="360" w:lineRule="auto"/>
              <w:jc w:val="center"/>
              <w:rPr>
                <w:rFonts w:ascii="仿宋_GB2312" w:hAnsi="仿宋_GB2312" w:eastAsia="仿宋_GB2312" w:cs="仿宋_GB2312"/>
                <w:szCs w:val="21"/>
              </w:rPr>
            </w:pPr>
          </w:p>
        </w:tc>
        <w:tc>
          <w:tcPr>
            <w:tcW w:w="1416" w:type="dxa"/>
          </w:tcPr>
          <w:p>
            <w:pPr>
              <w:spacing w:line="360" w:lineRule="auto"/>
              <w:jc w:val="center"/>
              <w:rPr>
                <w:rFonts w:ascii="仿宋_GB2312" w:hAnsi="仿宋_GB2312" w:eastAsia="仿宋_GB2312" w:cs="仿宋_GB2312"/>
                <w:szCs w:val="21"/>
              </w:rPr>
            </w:pPr>
          </w:p>
        </w:tc>
        <w:tc>
          <w:tcPr>
            <w:tcW w:w="1133" w:type="dxa"/>
          </w:tcPr>
          <w:p>
            <w:pPr>
              <w:spacing w:line="360" w:lineRule="auto"/>
              <w:jc w:val="center"/>
              <w:rPr>
                <w:rFonts w:ascii="仿宋_GB2312" w:hAnsi="仿宋_GB2312" w:eastAsia="仿宋_GB2312" w:cs="仿宋_GB2312"/>
                <w:szCs w:val="21"/>
              </w:rPr>
            </w:pPr>
          </w:p>
        </w:tc>
        <w:tc>
          <w:tcPr>
            <w:tcW w:w="1611"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9" w:type="dxa"/>
          </w:tcPr>
          <w:p>
            <w:pPr>
              <w:spacing w:line="360" w:lineRule="auto"/>
              <w:jc w:val="center"/>
              <w:rPr>
                <w:rFonts w:ascii="仿宋_GB2312" w:hAnsi="仿宋_GB2312" w:eastAsia="仿宋_GB2312" w:cs="仿宋_GB2312"/>
                <w:szCs w:val="21"/>
              </w:rPr>
            </w:pPr>
          </w:p>
        </w:tc>
        <w:tc>
          <w:tcPr>
            <w:tcW w:w="1561" w:type="dxa"/>
          </w:tcPr>
          <w:p>
            <w:pPr>
              <w:spacing w:line="360" w:lineRule="auto"/>
              <w:jc w:val="center"/>
              <w:rPr>
                <w:rFonts w:ascii="仿宋_GB2312" w:hAnsi="仿宋_GB2312" w:eastAsia="仿宋_GB2312" w:cs="仿宋_GB2312"/>
                <w:szCs w:val="21"/>
              </w:rPr>
            </w:pPr>
          </w:p>
        </w:tc>
        <w:tc>
          <w:tcPr>
            <w:tcW w:w="992" w:type="dxa"/>
          </w:tcPr>
          <w:p>
            <w:pPr>
              <w:spacing w:line="360" w:lineRule="auto"/>
              <w:jc w:val="center"/>
              <w:rPr>
                <w:rFonts w:ascii="仿宋_GB2312" w:hAnsi="仿宋_GB2312" w:eastAsia="仿宋_GB2312" w:cs="仿宋_GB2312"/>
                <w:szCs w:val="21"/>
              </w:rPr>
            </w:pPr>
          </w:p>
        </w:tc>
        <w:tc>
          <w:tcPr>
            <w:tcW w:w="1416" w:type="dxa"/>
          </w:tcPr>
          <w:p>
            <w:pPr>
              <w:spacing w:line="360" w:lineRule="auto"/>
              <w:jc w:val="center"/>
              <w:rPr>
                <w:rFonts w:ascii="仿宋_GB2312" w:hAnsi="仿宋_GB2312" w:eastAsia="仿宋_GB2312" w:cs="仿宋_GB2312"/>
                <w:szCs w:val="21"/>
              </w:rPr>
            </w:pPr>
          </w:p>
        </w:tc>
        <w:tc>
          <w:tcPr>
            <w:tcW w:w="1133" w:type="dxa"/>
          </w:tcPr>
          <w:p>
            <w:pPr>
              <w:spacing w:line="360" w:lineRule="auto"/>
              <w:jc w:val="center"/>
              <w:rPr>
                <w:rFonts w:ascii="仿宋_GB2312" w:hAnsi="仿宋_GB2312" w:eastAsia="仿宋_GB2312" w:cs="仿宋_GB2312"/>
                <w:szCs w:val="21"/>
              </w:rPr>
            </w:pPr>
          </w:p>
        </w:tc>
        <w:tc>
          <w:tcPr>
            <w:tcW w:w="1611"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10．</w:t>
      </w:r>
      <w:r>
        <w:rPr>
          <w:rFonts w:hint="eastAsia" w:ascii="仿宋_GB2312" w:hAnsi="仿宋_GB2312" w:eastAsia="仿宋_GB2312" w:cs="仿宋_GB2312"/>
          <w:szCs w:val="21"/>
        </w:rPr>
        <w:t>本公司为申请人，由贵行开具的、未履行完毕的不可撤销信用证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925"/>
        <w:gridCol w:w="1444"/>
        <w:gridCol w:w="1156"/>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trPr>
        <w:tc>
          <w:tcPr>
            <w:tcW w:w="170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信用证号码</w:t>
            </w:r>
          </w:p>
        </w:tc>
        <w:tc>
          <w:tcPr>
            <w:tcW w:w="170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受益人</w:t>
            </w:r>
          </w:p>
        </w:tc>
        <w:tc>
          <w:tcPr>
            <w:tcW w:w="925" w:type="dxa"/>
            <w:vAlign w:val="center"/>
          </w:tcPr>
          <w:p>
            <w:pPr>
              <w:spacing w:line="60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44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信用证金额</w:t>
            </w:r>
          </w:p>
        </w:tc>
        <w:tc>
          <w:tcPr>
            <w:tcW w:w="115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589"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未使用金额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1704" w:type="dxa"/>
          </w:tcPr>
          <w:p>
            <w:pPr>
              <w:spacing w:line="360" w:lineRule="auto"/>
              <w:jc w:val="center"/>
              <w:rPr>
                <w:rFonts w:ascii="仿宋_GB2312" w:hAnsi="仿宋_GB2312" w:eastAsia="仿宋_GB2312" w:cs="仿宋_GB2312"/>
                <w:szCs w:val="21"/>
              </w:rPr>
            </w:pPr>
          </w:p>
        </w:tc>
        <w:tc>
          <w:tcPr>
            <w:tcW w:w="1704" w:type="dxa"/>
          </w:tcPr>
          <w:p>
            <w:pPr>
              <w:spacing w:line="360" w:lineRule="auto"/>
              <w:jc w:val="center"/>
              <w:rPr>
                <w:rFonts w:ascii="仿宋_GB2312" w:hAnsi="仿宋_GB2312" w:eastAsia="仿宋_GB2312" w:cs="仿宋_GB2312"/>
                <w:szCs w:val="21"/>
              </w:rPr>
            </w:pPr>
          </w:p>
        </w:tc>
        <w:tc>
          <w:tcPr>
            <w:tcW w:w="925" w:type="dxa"/>
          </w:tcPr>
          <w:p>
            <w:pPr>
              <w:spacing w:line="360" w:lineRule="auto"/>
              <w:jc w:val="center"/>
              <w:rPr>
                <w:rFonts w:ascii="仿宋_GB2312" w:hAnsi="仿宋_GB2312" w:eastAsia="仿宋_GB2312" w:cs="仿宋_GB2312"/>
                <w:szCs w:val="21"/>
              </w:rPr>
            </w:pPr>
          </w:p>
        </w:tc>
        <w:tc>
          <w:tcPr>
            <w:tcW w:w="1444" w:type="dxa"/>
          </w:tcPr>
          <w:p>
            <w:pPr>
              <w:spacing w:line="360" w:lineRule="auto"/>
              <w:jc w:val="center"/>
              <w:rPr>
                <w:rFonts w:ascii="仿宋_GB2312" w:hAnsi="仿宋_GB2312" w:eastAsia="仿宋_GB2312" w:cs="仿宋_GB2312"/>
                <w:szCs w:val="21"/>
              </w:rPr>
            </w:pPr>
          </w:p>
        </w:tc>
        <w:tc>
          <w:tcPr>
            <w:tcW w:w="1156" w:type="dxa"/>
          </w:tcPr>
          <w:p>
            <w:pPr>
              <w:spacing w:line="360" w:lineRule="auto"/>
              <w:jc w:val="center"/>
              <w:rPr>
                <w:rFonts w:ascii="仿宋_GB2312" w:hAnsi="仿宋_GB2312" w:eastAsia="仿宋_GB2312" w:cs="仿宋_GB2312"/>
                <w:szCs w:val="21"/>
              </w:rPr>
            </w:pPr>
          </w:p>
        </w:tc>
        <w:tc>
          <w:tcPr>
            <w:tcW w:w="1589"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704" w:type="dxa"/>
          </w:tcPr>
          <w:p>
            <w:pPr>
              <w:spacing w:line="360" w:lineRule="auto"/>
              <w:jc w:val="center"/>
              <w:rPr>
                <w:rFonts w:ascii="仿宋_GB2312" w:hAnsi="仿宋_GB2312" w:eastAsia="仿宋_GB2312" w:cs="仿宋_GB2312"/>
                <w:szCs w:val="21"/>
              </w:rPr>
            </w:pPr>
          </w:p>
        </w:tc>
        <w:tc>
          <w:tcPr>
            <w:tcW w:w="1704" w:type="dxa"/>
          </w:tcPr>
          <w:p>
            <w:pPr>
              <w:spacing w:line="360" w:lineRule="auto"/>
              <w:jc w:val="center"/>
              <w:rPr>
                <w:rFonts w:ascii="仿宋_GB2312" w:hAnsi="仿宋_GB2312" w:eastAsia="仿宋_GB2312" w:cs="仿宋_GB2312"/>
                <w:szCs w:val="21"/>
              </w:rPr>
            </w:pPr>
          </w:p>
        </w:tc>
        <w:tc>
          <w:tcPr>
            <w:tcW w:w="925" w:type="dxa"/>
          </w:tcPr>
          <w:p>
            <w:pPr>
              <w:spacing w:line="360" w:lineRule="auto"/>
              <w:jc w:val="center"/>
              <w:rPr>
                <w:rFonts w:ascii="仿宋_GB2312" w:hAnsi="仿宋_GB2312" w:eastAsia="仿宋_GB2312" w:cs="仿宋_GB2312"/>
                <w:szCs w:val="21"/>
              </w:rPr>
            </w:pPr>
          </w:p>
        </w:tc>
        <w:tc>
          <w:tcPr>
            <w:tcW w:w="1444" w:type="dxa"/>
          </w:tcPr>
          <w:p>
            <w:pPr>
              <w:spacing w:line="360" w:lineRule="auto"/>
              <w:jc w:val="center"/>
              <w:rPr>
                <w:rFonts w:ascii="仿宋_GB2312" w:hAnsi="仿宋_GB2312" w:eastAsia="仿宋_GB2312" w:cs="仿宋_GB2312"/>
                <w:szCs w:val="21"/>
              </w:rPr>
            </w:pPr>
          </w:p>
        </w:tc>
        <w:tc>
          <w:tcPr>
            <w:tcW w:w="1156" w:type="dxa"/>
          </w:tcPr>
          <w:p>
            <w:pPr>
              <w:spacing w:line="360" w:lineRule="auto"/>
              <w:jc w:val="center"/>
              <w:rPr>
                <w:rFonts w:ascii="仿宋_GB2312" w:hAnsi="仿宋_GB2312" w:eastAsia="仿宋_GB2312" w:cs="仿宋_GB2312"/>
                <w:szCs w:val="21"/>
              </w:rPr>
            </w:pPr>
          </w:p>
        </w:tc>
        <w:tc>
          <w:tcPr>
            <w:tcW w:w="1589"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11．</w:t>
      </w:r>
      <w:r>
        <w:rPr>
          <w:rFonts w:hint="eastAsia" w:ascii="仿宋_GB2312" w:hAnsi="仿宋_GB2312" w:eastAsia="仿宋_GB2312" w:cs="仿宋_GB2312"/>
          <w:szCs w:val="21"/>
        </w:rPr>
        <w:t>本公司与贵行之间未履行完毕的外汇买卖合约</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154"/>
        <w:gridCol w:w="960"/>
        <w:gridCol w:w="960"/>
        <w:gridCol w:w="1986"/>
        <w:gridCol w:w="770"/>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6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类    别</w:t>
            </w:r>
          </w:p>
        </w:tc>
        <w:tc>
          <w:tcPr>
            <w:tcW w:w="115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合约</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号码</w:t>
            </w:r>
          </w:p>
        </w:tc>
        <w:tc>
          <w:tcPr>
            <w:tcW w:w="960" w:type="dxa"/>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贵行卖出币种</w:t>
            </w:r>
          </w:p>
        </w:tc>
        <w:tc>
          <w:tcPr>
            <w:tcW w:w="96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贵行买入币种</w:t>
            </w:r>
          </w:p>
        </w:tc>
        <w:tc>
          <w:tcPr>
            <w:tcW w:w="198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未履行的</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合约买卖金额</w:t>
            </w:r>
          </w:p>
        </w:tc>
        <w:tc>
          <w:tcPr>
            <w:tcW w:w="77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汇率</w:t>
            </w:r>
          </w:p>
        </w:tc>
        <w:tc>
          <w:tcPr>
            <w:tcW w:w="102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交收日期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666" w:type="dxa"/>
          </w:tcPr>
          <w:p>
            <w:pPr>
              <w:spacing w:line="360" w:lineRule="auto"/>
              <w:jc w:val="center"/>
              <w:rPr>
                <w:rFonts w:ascii="仿宋_GB2312" w:hAnsi="仿宋_GB2312" w:eastAsia="仿宋_GB2312" w:cs="仿宋_GB2312"/>
                <w:szCs w:val="21"/>
              </w:rPr>
            </w:pPr>
          </w:p>
        </w:tc>
        <w:tc>
          <w:tcPr>
            <w:tcW w:w="1154" w:type="dxa"/>
          </w:tcPr>
          <w:p>
            <w:pPr>
              <w:spacing w:line="360" w:lineRule="auto"/>
              <w:jc w:val="center"/>
              <w:rPr>
                <w:rFonts w:ascii="仿宋_GB2312" w:hAnsi="仿宋_GB2312" w:eastAsia="仿宋_GB2312" w:cs="仿宋_GB2312"/>
                <w:szCs w:val="21"/>
              </w:rPr>
            </w:pPr>
          </w:p>
        </w:tc>
        <w:tc>
          <w:tcPr>
            <w:tcW w:w="960" w:type="dxa"/>
          </w:tcPr>
          <w:p>
            <w:pPr>
              <w:spacing w:line="360" w:lineRule="auto"/>
              <w:jc w:val="center"/>
              <w:rPr>
                <w:rFonts w:ascii="仿宋_GB2312" w:hAnsi="仿宋_GB2312" w:eastAsia="仿宋_GB2312" w:cs="仿宋_GB2312"/>
                <w:szCs w:val="21"/>
              </w:rPr>
            </w:pPr>
          </w:p>
        </w:tc>
        <w:tc>
          <w:tcPr>
            <w:tcW w:w="960" w:type="dxa"/>
          </w:tcPr>
          <w:p>
            <w:pPr>
              <w:spacing w:line="360" w:lineRule="auto"/>
              <w:jc w:val="center"/>
              <w:rPr>
                <w:rFonts w:ascii="仿宋_GB2312" w:hAnsi="仿宋_GB2312" w:eastAsia="仿宋_GB2312" w:cs="仿宋_GB2312"/>
                <w:szCs w:val="21"/>
              </w:rPr>
            </w:pPr>
          </w:p>
        </w:tc>
        <w:tc>
          <w:tcPr>
            <w:tcW w:w="1986" w:type="dxa"/>
          </w:tcPr>
          <w:p>
            <w:pPr>
              <w:spacing w:line="360" w:lineRule="auto"/>
              <w:jc w:val="center"/>
              <w:rPr>
                <w:rFonts w:ascii="仿宋_GB2312" w:hAnsi="仿宋_GB2312" w:eastAsia="仿宋_GB2312" w:cs="仿宋_GB2312"/>
                <w:szCs w:val="21"/>
              </w:rPr>
            </w:pPr>
          </w:p>
        </w:tc>
        <w:tc>
          <w:tcPr>
            <w:tcW w:w="770" w:type="dxa"/>
          </w:tcPr>
          <w:p>
            <w:pPr>
              <w:spacing w:line="360" w:lineRule="auto"/>
              <w:jc w:val="center"/>
              <w:rPr>
                <w:rFonts w:ascii="仿宋_GB2312" w:hAnsi="仿宋_GB2312" w:eastAsia="仿宋_GB2312" w:cs="仿宋_GB2312"/>
                <w:szCs w:val="21"/>
              </w:rPr>
            </w:pPr>
          </w:p>
        </w:tc>
        <w:tc>
          <w:tcPr>
            <w:tcW w:w="1026"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666" w:type="dxa"/>
          </w:tcPr>
          <w:p>
            <w:pPr>
              <w:spacing w:line="360" w:lineRule="auto"/>
              <w:jc w:val="center"/>
              <w:rPr>
                <w:rFonts w:ascii="仿宋_GB2312" w:hAnsi="仿宋_GB2312" w:eastAsia="仿宋_GB2312" w:cs="仿宋_GB2312"/>
                <w:szCs w:val="21"/>
              </w:rPr>
            </w:pPr>
          </w:p>
        </w:tc>
        <w:tc>
          <w:tcPr>
            <w:tcW w:w="1154" w:type="dxa"/>
          </w:tcPr>
          <w:p>
            <w:pPr>
              <w:spacing w:line="360" w:lineRule="auto"/>
              <w:jc w:val="center"/>
              <w:rPr>
                <w:rFonts w:ascii="仿宋_GB2312" w:hAnsi="仿宋_GB2312" w:eastAsia="仿宋_GB2312" w:cs="仿宋_GB2312"/>
                <w:szCs w:val="21"/>
              </w:rPr>
            </w:pPr>
          </w:p>
        </w:tc>
        <w:tc>
          <w:tcPr>
            <w:tcW w:w="960" w:type="dxa"/>
          </w:tcPr>
          <w:p>
            <w:pPr>
              <w:spacing w:line="360" w:lineRule="auto"/>
              <w:jc w:val="center"/>
              <w:rPr>
                <w:rFonts w:ascii="仿宋_GB2312" w:hAnsi="仿宋_GB2312" w:eastAsia="仿宋_GB2312" w:cs="仿宋_GB2312"/>
                <w:szCs w:val="21"/>
              </w:rPr>
            </w:pPr>
          </w:p>
        </w:tc>
        <w:tc>
          <w:tcPr>
            <w:tcW w:w="960" w:type="dxa"/>
          </w:tcPr>
          <w:p>
            <w:pPr>
              <w:spacing w:line="360" w:lineRule="auto"/>
              <w:jc w:val="center"/>
              <w:rPr>
                <w:rFonts w:ascii="仿宋_GB2312" w:hAnsi="仿宋_GB2312" w:eastAsia="仿宋_GB2312" w:cs="仿宋_GB2312"/>
                <w:szCs w:val="21"/>
              </w:rPr>
            </w:pPr>
          </w:p>
        </w:tc>
        <w:tc>
          <w:tcPr>
            <w:tcW w:w="1986" w:type="dxa"/>
          </w:tcPr>
          <w:p>
            <w:pPr>
              <w:spacing w:line="360" w:lineRule="auto"/>
              <w:jc w:val="center"/>
              <w:rPr>
                <w:rFonts w:ascii="仿宋_GB2312" w:hAnsi="仿宋_GB2312" w:eastAsia="仿宋_GB2312" w:cs="仿宋_GB2312"/>
                <w:szCs w:val="21"/>
              </w:rPr>
            </w:pPr>
          </w:p>
        </w:tc>
        <w:tc>
          <w:tcPr>
            <w:tcW w:w="770" w:type="dxa"/>
          </w:tcPr>
          <w:p>
            <w:pPr>
              <w:spacing w:line="360" w:lineRule="auto"/>
              <w:jc w:val="center"/>
              <w:rPr>
                <w:rFonts w:ascii="仿宋_GB2312" w:hAnsi="仿宋_GB2312" w:eastAsia="仿宋_GB2312" w:cs="仿宋_GB2312"/>
                <w:szCs w:val="21"/>
              </w:rPr>
            </w:pPr>
          </w:p>
        </w:tc>
        <w:tc>
          <w:tcPr>
            <w:tcW w:w="1026"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12．</w:t>
      </w:r>
      <w:r>
        <w:rPr>
          <w:rFonts w:hint="eastAsia" w:ascii="仿宋_GB2312" w:hAnsi="仿宋_GB2312" w:eastAsia="仿宋_GB2312" w:cs="仿宋_GB2312"/>
          <w:szCs w:val="21"/>
        </w:rPr>
        <w:t>本公司存放于贵行托管的证券或其他产权文件</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1733"/>
        <w:gridCol w:w="1444"/>
        <w:gridCol w:w="1156"/>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202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证券或</w:t>
            </w:r>
          </w:p>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其他产权文件名称</w:t>
            </w:r>
          </w:p>
        </w:tc>
        <w:tc>
          <w:tcPr>
            <w:tcW w:w="1733"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证券代码或产权文件编号</w:t>
            </w:r>
          </w:p>
        </w:tc>
        <w:tc>
          <w:tcPr>
            <w:tcW w:w="1444"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数量</w:t>
            </w:r>
          </w:p>
        </w:tc>
        <w:tc>
          <w:tcPr>
            <w:tcW w:w="115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21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2023" w:type="dxa"/>
          </w:tcPr>
          <w:p>
            <w:pPr>
              <w:spacing w:line="360" w:lineRule="auto"/>
              <w:jc w:val="center"/>
              <w:rPr>
                <w:rFonts w:ascii="仿宋_GB2312" w:hAnsi="仿宋_GB2312" w:eastAsia="仿宋_GB2312" w:cs="仿宋_GB2312"/>
                <w:szCs w:val="21"/>
              </w:rPr>
            </w:pPr>
          </w:p>
        </w:tc>
        <w:tc>
          <w:tcPr>
            <w:tcW w:w="1733" w:type="dxa"/>
          </w:tcPr>
          <w:p>
            <w:pPr>
              <w:spacing w:line="360" w:lineRule="auto"/>
              <w:jc w:val="center"/>
              <w:rPr>
                <w:rFonts w:ascii="仿宋_GB2312" w:hAnsi="仿宋_GB2312" w:eastAsia="仿宋_GB2312" w:cs="仿宋_GB2312"/>
                <w:szCs w:val="21"/>
              </w:rPr>
            </w:pPr>
          </w:p>
        </w:tc>
        <w:tc>
          <w:tcPr>
            <w:tcW w:w="1444" w:type="dxa"/>
          </w:tcPr>
          <w:p>
            <w:pPr>
              <w:spacing w:line="360" w:lineRule="auto"/>
              <w:jc w:val="center"/>
              <w:rPr>
                <w:rFonts w:ascii="仿宋_GB2312" w:hAnsi="仿宋_GB2312" w:eastAsia="仿宋_GB2312" w:cs="仿宋_GB2312"/>
                <w:szCs w:val="21"/>
              </w:rPr>
            </w:pPr>
          </w:p>
        </w:tc>
        <w:tc>
          <w:tcPr>
            <w:tcW w:w="1156" w:type="dxa"/>
          </w:tcPr>
          <w:p>
            <w:pPr>
              <w:spacing w:line="360" w:lineRule="auto"/>
              <w:jc w:val="center"/>
              <w:rPr>
                <w:rFonts w:ascii="仿宋_GB2312" w:hAnsi="仿宋_GB2312" w:eastAsia="仿宋_GB2312" w:cs="仿宋_GB2312"/>
                <w:szCs w:val="21"/>
              </w:rPr>
            </w:pPr>
          </w:p>
        </w:tc>
        <w:tc>
          <w:tcPr>
            <w:tcW w:w="2166"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2023" w:type="dxa"/>
          </w:tcPr>
          <w:p>
            <w:pPr>
              <w:spacing w:line="360" w:lineRule="auto"/>
              <w:jc w:val="center"/>
              <w:rPr>
                <w:rFonts w:ascii="仿宋_GB2312" w:hAnsi="仿宋_GB2312" w:eastAsia="仿宋_GB2312" w:cs="仿宋_GB2312"/>
                <w:szCs w:val="21"/>
              </w:rPr>
            </w:pPr>
          </w:p>
        </w:tc>
        <w:tc>
          <w:tcPr>
            <w:tcW w:w="1733" w:type="dxa"/>
          </w:tcPr>
          <w:p>
            <w:pPr>
              <w:spacing w:line="360" w:lineRule="auto"/>
              <w:jc w:val="center"/>
              <w:rPr>
                <w:rFonts w:ascii="仿宋_GB2312" w:hAnsi="仿宋_GB2312" w:eastAsia="仿宋_GB2312" w:cs="仿宋_GB2312"/>
                <w:szCs w:val="21"/>
              </w:rPr>
            </w:pPr>
          </w:p>
        </w:tc>
        <w:tc>
          <w:tcPr>
            <w:tcW w:w="1444" w:type="dxa"/>
          </w:tcPr>
          <w:p>
            <w:pPr>
              <w:spacing w:line="360" w:lineRule="auto"/>
              <w:jc w:val="center"/>
              <w:rPr>
                <w:rFonts w:ascii="仿宋_GB2312" w:hAnsi="仿宋_GB2312" w:eastAsia="仿宋_GB2312" w:cs="仿宋_GB2312"/>
                <w:szCs w:val="21"/>
              </w:rPr>
            </w:pPr>
          </w:p>
        </w:tc>
        <w:tc>
          <w:tcPr>
            <w:tcW w:w="1156" w:type="dxa"/>
          </w:tcPr>
          <w:p>
            <w:pPr>
              <w:spacing w:line="360" w:lineRule="auto"/>
              <w:jc w:val="center"/>
              <w:rPr>
                <w:rFonts w:ascii="仿宋_GB2312" w:hAnsi="仿宋_GB2312" w:eastAsia="仿宋_GB2312" w:cs="仿宋_GB2312"/>
                <w:szCs w:val="21"/>
              </w:rPr>
            </w:pPr>
          </w:p>
        </w:tc>
        <w:tc>
          <w:tcPr>
            <w:tcW w:w="2166"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13.</w:t>
      </w:r>
      <w:r>
        <w:rPr>
          <w:rFonts w:hint="eastAsia" w:ascii="仿宋_GB2312" w:hAnsi="仿宋_GB2312" w:eastAsia="仿宋_GB2312" w:cs="仿宋_GB2312"/>
          <w:szCs w:val="21"/>
        </w:rPr>
        <w:t xml:space="preserve"> 本公司购买的由贵行发行的未到期银行理财产品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6"/>
        <w:gridCol w:w="1065"/>
        <w:gridCol w:w="1065"/>
        <w:gridCol w:w="1065"/>
        <w:gridCol w:w="1065"/>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10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产品名称</w:t>
            </w:r>
          </w:p>
        </w:tc>
        <w:tc>
          <w:tcPr>
            <w:tcW w:w="1066"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产品类型（封闭式/开放式）</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币种</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持有份额</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产品净值</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购买日</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到期日</w:t>
            </w:r>
          </w:p>
        </w:tc>
        <w:tc>
          <w:tcPr>
            <w:tcW w:w="106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是否被用于担保或存在其他使用限制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66" w:type="dxa"/>
          </w:tcPr>
          <w:p>
            <w:pPr>
              <w:spacing w:line="360" w:lineRule="auto"/>
              <w:jc w:val="center"/>
              <w:rPr>
                <w:rFonts w:ascii="仿宋_GB2312" w:hAnsi="仿宋_GB2312" w:eastAsia="仿宋_GB2312" w:cs="仿宋_GB2312"/>
                <w:szCs w:val="21"/>
              </w:rPr>
            </w:pPr>
          </w:p>
        </w:tc>
        <w:tc>
          <w:tcPr>
            <w:tcW w:w="1066"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1066" w:type="dxa"/>
          </w:tcPr>
          <w:p>
            <w:pPr>
              <w:spacing w:line="360" w:lineRule="auto"/>
              <w:jc w:val="center"/>
              <w:rPr>
                <w:rFonts w:ascii="仿宋_GB2312" w:hAnsi="仿宋_GB2312" w:eastAsia="仿宋_GB2312" w:cs="仿宋_GB2312"/>
                <w:szCs w:val="21"/>
              </w:rPr>
            </w:pPr>
          </w:p>
        </w:tc>
        <w:tc>
          <w:tcPr>
            <w:tcW w:w="1066"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c>
          <w:tcPr>
            <w:tcW w:w="1065" w:type="dxa"/>
          </w:tcPr>
          <w:p>
            <w:pPr>
              <w:spacing w:line="360" w:lineRule="auto"/>
              <w:jc w:val="center"/>
              <w:rPr>
                <w:rFonts w:ascii="仿宋_GB2312" w:hAnsi="仿宋_GB2312" w:eastAsia="仿宋_GB2312" w:cs="仿宋_GB2312"/>
                <w:szCs w:val="21"/>
              </w:rPr>
            </w:pPr>
          </w:p>
        </w:tc>
      </w:tr>
    </w:tbl>
    <w:p>
      <w:pPr>
        <w:spacing w:line="360" w:lineRule="auto"/>
        <w:ind w:firstLine="420" w:firstLineChars="200"/>
        <w:rPr>
          <w:rFonts w:ascii="仿宋_GB2312" w:hAnsi="仿宋_GB2312" w:eastAsia="仿宋_GB2312" w:cs="仿宋_GB2312"/>
          <w:szCs w:val="21"/>
        </w:rPr>
      </w:pPr>
    </w:p>
    <w:p>
      <w:pPr>
        <w:spacing w:line="360" w:lineRule="auto"/>
        <w:ind w:firstLine="420" w:firstLineChars="200"/>
        <w:rPr>
          <w:rFonts w:ascii="仿宋_GB2312" w:hAnsi="仿宋_GB2312" w:eastAsia="仿宋_GB2312" w:cs="仿宋_GB2312"/>
          <w:szCs w:val="21"/>
        </w:rPr>
      </w:pPr>
      <w:r>
        <w:rPr>
          <w:rFonts w:hint="eastAsia" w:ascii="宋体" w:hAnsi="宋体" w:cs="宋体"/>
          <w:szCs w:val="21"/>
        </w:rPr>
        <w:t>14．</w:t>
      </w:r>
      <w:r>
        <w:rPr>
          <w:rFonts w:hint="eastAsia" w:ascii="仿宋_GB2312" w:hAnsi="仿宋_GB2312" w:eastAsia="仿宋_GB2312" w:cs="仿宋_GB2312"/>
          <w:szCs w:val="21"/>
        </w:rPr>
        <w:t>其他</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8522" w:type="dxa"/>
          </w:tcPr>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tc>
      </w:tr>
    </w:tbl>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szCs w:val="21"/>
        </w:rPr>
      </w:pPr>
    </w:p>
    <w:p>
      <w:pPr>
        <w:spacing w:line="360" w:lineRule="auto"/>
        <w:rPr>
          <w:rFonts w:ascii="仿宋_GB2312" w:hAnsi="仿宋_GB2312" w:eastAsia="仿宋_GB2312" w:cs="仿宋_GB2312"/>
          <w:b/>
          <w:szCs w:val="21"/>
        </w:rPr>
      </w:pPr>
      <w:r>
        <w:rPr>
          <w:rFonts w:hint="eastAsia" w:ascii="仿宋_GB2312" w:hAnsi="仿宋_GB2312" w:eastAsia="仿宋_GB2312" w:cs="仿宋_GB2312"/>
          <w:b/>
          <w:szCs w:val="21"/>
        </w:rPr>
        <w:t>附表  资金归集（资金池或其他资金管理）账户具体信息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486"/>
        <w:gridCol w:w="883"/>
        <w:gridCol w:w="1556"/>
        <w:gridCol w:w="783"/>
        <w:gridCol w:w="521"/>
        <w:gridCol w:w="2194"/>
        <w:gridCol w:w="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578"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序号</w:t>
            </w:r>
          </w:p>
        </w:tc>
        <w:tc>
          <w:tcPr>
            <w:tcW w:w="148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资金提供机构名称(即拨入资金的具体机构)</w:t>
            </w:r>
          </w:p>
        </w:tc>
        <w:tc>
          <w:tcPr>
            <w:tcW w:w="883"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资金提供机构账号</w:t>
            </w:r>
          </w:p>
        </w:tc>
        <w:tc>
          <w:tcPr>
            <w:tcW w:w="155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资金使用机构名称(即向该具体机构拨出资金)</w:t>
            </w:r>
          </w:p>
        </w:tc>
        <w:tc>
          <w:tcPr>
            <w:tcW w:w="783"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资金使用机构账号</w:t>
            </w:r>
          </w:p>
        </w:tc>
        <w:tc>
          <w:tcPr>
            <w:tcW w:w="521"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币种</w:t>
            </w:r>
          </w:p>
        </w:tc>
        <w:tc>
          <w:tcPr>
            <w:tcW w:w="2194"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截至函证基准日拨入或拨出资金余额</w:t>
            </w:r>
          </w:p>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(拨出填列正数，拨入填列负数)</w:t>
            </w:r>
          </w:p>
        </w:tc>
        <w:tc>
          <w:tcPr>
            <w:tcW w:w="521"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78" w:type="dxa"/>
          </w:tcPr>
          <w:p>
            <w:pPr>
              <w:spacing w:line="360" w:lineRule="auto"/>
              <w:rPr>
                <w:rFonts w:ascii="仿宋_GB2312" w:hAnsi="仿宋_GB2312" w:eastAsia="仿宋_GB2312" w:cs="仿宋_GB2312"/>
                <w:kern w:val="0"/>
                <w:sz w:val="21"/>
                <w:szCs w:val="21"/>
              </w:rPr>
            </w:pPr>
            <w:r>
              <w:rPr>
                <w:rFonts w:hint="eastAsia" w:ascii="宋体" w:hAnsi="宋体" w:cs="宋体"/>
                <w:kern w:val="2"/>
                <w:sz w:val="21"/>
                <w:szCs w:val="21"/>
              </w:rPr>
              <w:t>1</w:t>
            </w:r>
          </w:p>
        </w:tc>
        <w:tc>
          <w:tcPr>
            <w:tcW w:w="148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举例：A公司</w:t>
            </w:r>
          </w:p>
        </w:tc>
        <w:tc>
          <w:tcPr>
            <w:tcW w:w="883" w:type="dxa"/>
          </w:tcPr>
          <w:p>
            <w:pPr>
              <w:spacing w:line="360" w:lineRule="auto"/>
              <w:rPr>
                <w:rFonts w:ascii="仿宋_GB2312" w:hAnsi="仿宋_GB2312" w:eastAsia="仿宋_GB2312" w:cs="仿宋_GB2312"/>
                <w:kern w:val="0"/>
                <w:sz w:val="21"/>
                <w:szCs w:val="21"/>
              </w:rPr>
            </w:pPr>
          </w:p>
        </w:tc>
        <w:tc>
          <w:tcPr>
            <w:tcW w:w="155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0"/>
                <w:sz w:val="22"/>
                <w:szCs w:val="21"/>
              </w:rPr>
              <w:drawing>
                <wp:inline distT="0" distB="0" distL="0" distR="0">
                  <wp:extent cx="15875" cy="15875"/>
                  <wp:effectExtent l="0" t="0" r="0" b="0"/>
                  <wp:docPr id="1" name="图片 9" descr="cid:_Foxmail.1@752c7e8a-18e1-276e-cd8c-a99c1141da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cid:_Foxmail.1@752c7e8a-18e1-276e-cd8c-a99c1141dafc"/>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5875" cy="15875"/>
                          </a:xfrm>
                          <a:prstGeom prst="rect">
                            <a:avLst/>
                          </a:prstGeom>
                          <a:noFill/>
                          <a:ln>
                            <a:noFill/>
                          </a:ln>
                        </pic:spPr>
                      </pic:pic>
                    </a:graphicData>
                  </a:graphic>
                </wp:inline>
              </w:drawing>
            </w:r>
          </w:p>
        </w:tc>
        <w:tc>
          <w:tcPr>
            <w:tcW w:w="783" w:type="dxa"/>
          </w:tcPr>
          <w:p>
            <w:pPr>
              <w:spacing w:line="360" w:lineRule="auto"/>
              <w:rPr>
                <w:rFonts w:ascii="仿宋_GB2312" w:hAnsi="仿宋_GB2312" w:eastAsia="仿宋_GB2312" w:cs="仿宋_GB2312"/>
                <w:kern w:val="0"/>
                <w:sz w:val="21"/>
                <w:szCs w:val="21"/>
              </w:rPr>
            </w:pPr>
          </w:p>
        </w:tc>
        <w:tc>
          <w:tcPr>
            <w:tcW w:w="521" w:type="dxa"/>
          </w:tcPr>
          <w:p>
            <w:pPr>
              <w:spacing w:line="360" w:lineRule="auto"/>
              <w:rPr>
                <w:rFonts w:ascii="仿宋_GB2312" w:hAnsi="仿宋_GB2312" w:eastAsia="仿宋_GB2312" w:cs="仿宋_GB2312"/>
                <w:kern w:val="0"/>
                <w:sz w:val="21"/>
                <w:szCs w:val="21"/>
              </w:rPr>
            </w:pPr>
          </w:p>
        </w:tc>
        <w:tc>
          <w:tcPr>
            <w:tcW w:w="2194"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w:t>
            </w:r>
          </w:p>
        </w:tc>
        <w:tc>
          <w:tcPr>
            <w:tcW w:w="521" w:type="dxa"/>
          </w:tcPr>
          <w:p>
            <w:pPr>
              <w:spacing w:line="360" w:lineRule="auto"/>
              <w:rPr>
                <w:rFonts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78" w:type="dxa"/>
          </w:tcPr>
          <w:p>
            <w:pPr>
              <w:spacing w:line="360" w:lineRule="auto"/>
              <w:rPr>
                <w:rFonts w:ascii="仿宋_GB2312" w:hAnsi="仿宋_GB2312" w:eastAsia="仿宋_GB2312" w:cs="仿宋_GB2312"/>
                <w:kern w:val="0"/>
                <w:sz w:val="21"/>
                <w:szCs w:val="21"/>
              </w:rPr>
            </w:pPr>
            <w:r>
              <w:rPr>
                <w:rFonts w:hint="eastAsia" w:ascii="宋体" w:hAnsi="宋体" w:cs="宋体"/>
                <w:kern w:val="2"/>
                <w:sz w:val="21"/>
                <w:szCs w:val="21"/>
              </w:rPr>
              <w:t>2</w:t>
            </w:r>
          </w:p>
        </w:tc>
        <w:tc>
          <w:tcPr>
            <w:tcW w:w="148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0"/>
                <w:sz w:val="22"/>
                <w:szCs w:val="21"/>
              </w:rPr>
              <w:drawing>
                <wp:inline distT="0" distB="0" distL="0" distR="0">
                  <wp:extent cx="15875" cy="15875"/>
                  <wp:effectExtent l="0" t="0" r="0" b="0"/>
                  <wp:docPr id="4" name="图片 10" descr="cid:_Foxmail.1@752c7e8a-18e1-276e-cd8c-a99c1141da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cid:_Foxmail.1@752c7e8a-18e1-276e-cd8c-a99c1141dafc"/>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5875" cy="15875"/>
                          </a:xfrm>
                          <a:prstGeom prst="rect">
                            <a:avLst/>
                          </a:prstGeom>
                          <a:noFill/>
                          <a:ln>
                            <a:noFill/>
                          </a:ln>
                        </pic:spPr>
                      </pic:pic>
                    </a:graphicData>
                  </a:graphic>
                </wp:inline>
              </w:drawing>
            </w:r>
          </w:p>
        </w:tc>
        <w:tc>
          <w:tcPr>
            <w:tcW w:w="883" w:type="dxa"/>
          </w:tcPr>
          <w:p>
            <w:pPr>
              <w:spacing w:line="360" w:lineRule="auto"/>
              <w:rPr>
                <w:rFonts w:ascii="仿宋_GB2312" w:hAnsi="仿宋_GB2312" w:eastAsia="仿宋_GB2312" w:cs="仿宋_GB2312"/>
                <w:kern w:val="0"/>
                <w:sz w:val="21"/>
                <w:szCs w:val="21"/>
              </w:rPr>
            </w:pPr>
          </w:p>
        </w:tc>
        <w:tc>
          <w:tcPr>
            <w:tcW w:w="155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举例：B公司</w:t>
            </w:r>
          </w:p>
        </w:tc>
        <w:tc>
          <w:tcPr>
            <w:tcW w:w="783" w:type="dxa"/>
          </w:tcPr>
          <w:p>
            <w:pPr>
              <w:spacing w:line="360" w:lineRule="auto"/>
              <w:rPr>
                <w:rFonts w:ascii="仿宋_GB2312" w:hAnsi="仿宋_GB2312" w:eastAsia="仿宋_GB2312" w:cs="仿宋_GB2312"/>
                <w:kern w:val="0"/>
                <w:sz w:val="21"/>
                <w:szCs w:val="21"/>
              </w:rPr>
            </w:pPr>
          </w:p>
        </w:tc>
        <w:tc>
          <w:tcPr>
            <w:tcW w:w="521" w:type="dxa"/>
          </w:tcPr>
          <w:p>
            <w:pPr>
              <w:spacing w:line="360" w:lineRule="auto"/>
              <w:rPr>
                <w:rFonts w:ascii="仿宋_GB2312" w:hAnsi="仿宋_GB2312" w:eastAsia="仿宋_GB2312" w:cs="仿宋_GB2312"/>
                <w:kern w:val="0"/>
                <w:sz w:val="21"/>
                <w:szCs w:val="21"/>
              </w:rPr>
            </w:pPr>
          </w:p>
        </w:tc>
        <w:tc>
          <w:tcPr>
            <w:tcW w:w="2194"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w:t>
            </w:r>
          </w:p>
        </w:tc>
        <w:tc>
          <w:tcPr>
            <w:tcW w:w="521" w:type="dxa"/>
          </w:tcPr>
          <w:p>
            <w:pPr>
              <w:spacing w:line="360" w:lineRule="auto"/>
              <w:rPr>
                <w:rFonts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78"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w:t>
            </w:r>
          </w:p>
        </w:tc>
        <w:tc>
          <w:tcPr>
            <w:tcW w:w="148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w:t>
            </w:r>
          </w:p>
        </w:tc>
        <w:tc>
          <w:tcPr>
            <w:tcW w:w="883" w:type="dxa"/>
          </w:tcPr>
          <w:p>
            <w:pPr>
              <w:spacing w:line="360" w:lineRule="auto"/>
              <w:rPr>
                <w:rFonts w:ascii="仿宋_GB2312" w:hAnsi="仿宋_GB2312" w:eastAsia="仿宋_GB2312" w:cs="仿宋_GB2312"/>
                <w:kern w:val="0"/>
                <w:sz w:val="21"/>
                <w:szCs w:val="21"/>
              </w:rPr>
            </w:pPr>
          </w:p>
        </w:tc>
        <w:tc>
          <w:tcPr>
            <w:tcW w:w="1556"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w:t>
            </w:r>
          </w:p>
        </w:tc>
        <w:tc>
          <w:tcPr>
            <w:tcW w:w="783" w:type="dxa"/>
          </w:tcPr>
          <w:p>
            <w:pPr>
              <w:spacing w:line="360" w:lineRule="auto"/>
              <w:rPr>
                <w:rFonts w:ascii="仿宋_GB2312" w:hAnsi="仿宋_GB2312" w:eastAsia="仿宋_GB2312" w:cs="仿宋_GB2312"/>
                <w:kern w:val="0"/>
                <w:sz w:val="21"/>
                <w:szCs w:val="21"/>
              </w:rPr>
            </w:pPr>
          </w:p>
        </w:tc>
        <w:tc>
          <w:tcPr>
            <w:tcW w:w="521" w:type="dxa"/>
          </w:tcPr>
          <w:p>
            <w:pPr>
              <w:spacing w:line="360" w:lineRule="auto"/>
              <w:rPr>
                <w:rFonts w:ascii="仿宋_GB2312" w:hAnsi="仿宋_GB2312" w:eastAsia="仿宋_GB2312" w:cs="仿宋_GB2312"/>
                <w:kern w:val="0"/>
                <w:sz w:val="21"/>
                <w:szCs w:val="21"/>
              </w:rPr>
            </w:pPr>
          </w:p>
        </w:tc>
        <w:tc>
          <w:tcPr>
            <w:tcW w:w="2194" w:type="dxa"/>
          </w:tcPr>
          <w:p>
            <w:pPr>
              <w:spacing w:line="360" w:lineRule="auto"/>
              <w:rPr>
                <w:rFonts w:ascii="仿宋_GB2312" w:hAnsi="仿宋_GB2312" w:eastAsia="仿宋_GB2312" w:cs="仿宋_GB2312"/>
                <w:kern w:val="0"/>
                <w:sz w:val="21"/>
                <w:szCs w:val="21"/>
              </w:rPr>
            </w:pPr>
            <w:r>
              <w:rPr>
                <w:rFonts w:hint="eastAsia" w:ascii="仿宋_GB2312" w:hAnsi="仿宋_GB2312" w:eastAsia="仿宋_GB2312" w:cs="仿宋_GB2312"/>
                <w:kern w:val="2"/>
                <w:sz w:val="21"/>
                <w:szCs w:val="21"/>
              </w:rPr>
              <w:t>...</w:t>
            </w:r>
          </w:p>
        </w:tc>
        <w:tc>
          <w:tcPr>
            <w:tcW w:w="521" w:type="dxa"/>
          </w:tcPr>
          <w:p>
            <w:pPr>
              <w:spacing w:line="360" w:lineRule="auto"/>
              <w:rPr>
                <w:rFonts w:ascii="仿宋_GB2312" w:hAnsi="仿宋_GB2312" w:eastAsia="仿宋_GB2312" w:cs="仿宋_GB2312"/>
                <w:kern w:val="0"/>
                <w:sz w:val="21"/>
                <w:szCs w:val="21"/>
              </w:rPr>
            </w:pPr>
          </w:p>
        </w:tc>
      </w:tr>
    </w:tbl>
    <w:p>
      <w:pPr>
        <w:spacing w:line="440" w:lineRule="exact"/>
        <w:rPr>
          <w:rFonts w:ascii="仿宋_GB2312" w:hAnsi="仿宋_GB2312" w:eastAsia="仿宋_GB2312" w:cs="仿宋_GB2312"/>
          <w:lang w:val="en-GB"/>
        </w:rPr>
      </w:pPr>
    </w:p>
    <w:p>
      <w:pPr>
        <w:spacing w:line="440" w:lineRule="exact"/>
        <w:rPr>
          <w:rFonts w:ascii="仿宋_GB2312" w:hAnsi="仿宋_GB2312" w:eastAsia="仿宋_GB2312" w:cs="仿宋_GB2312"/>
          <w:lang w:val="en-GB"/>
        </w:rPr>
      </w:pPr>
    </w:p>
    <w:p>
      <w:pPr>
        <w:spacing w:line="440" w:lineRule="exact"/>
        <w:rPr>
          <w:rFonts w:ascii="仿宋_GB2312" w:hAnsi="仿宋_GB2312" w:eastAsia="仿宋_GB2312" w:cs="仿宋_GB2312"/>
          <w:szCs w:val="21"/>
        </w:rPr>
      </w:pPr>
    </w:p>
    <w:p>
      <w:pPr>
        <w:spacing w:line="440" w:lineRule="exact"/>
        <w:rPr>
          <w:rFonts w:ascii="仿宋_GB2312" w:hAnsi="仿宋_GB2312" w:eastAsia="仿宋_GB2312" w:cs="仿宋_GB2312"/>
          <w:szCs w:val="21"/>
        </w:rPr>
      </w:pPr>
    </w:p>
    <w:p>
      <w:pPr>
        <w:spacing w:line="440" w:lineRule="exact"/>
        <w:rPr>
          <w:rFonts w:ascii="仿宋_GB2312" w:hAnsi="仿宋_GB2312" w:eastAsia="仿宋_GB2312" w:cs="仿宋_GB2312"/>
          <w:szCs w:val="21"/>
        </w:rPr>
      </w:pPr>
    </w:p>
    <w:p>
      <w:pPr>
        <w:spacing w:line="440" w:lineRule="exact"/>
        <w:rPr>
          <w:rFonts w:ascii="仿宋_GB2312" w:hAnsi="仿宋_GB2312" w:eastAsia="仿宋_GB2312" w:cs="仿宋_GB2312"/>
          <w:szCs w:val="21"/>
        </w:rPr>
      </w:pPr>
    </w:p>
    <w:tbl>
      <w:tblPr>
        <w:tblStyle w:val="7"/>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trPr>
        <w:tc>
          <w:tcPr>
            <w:tcW w:w="8643" w:type="dxa"/>
          </w:tcPr>
          <w:p>
            <w:pPr>
              <w:rPr>
                <w:rFonts w:ascii="仿宋_GB2312" w:hAnsi="仿宋_GB2312" w:eastAsia="仿宋_GB2312" w:cs="仿宋_GB2312"/>
                <w:b/>
                <w:szCs w:val="21"/>
              </w:rPr>
            </w:pPr>
            <w:r>
              <w:rPr>
                <w:rFonts w:hint="eastAsia" w:ascii="仿宋_GB2312" w:hAnsi="仿宋_GB2312" w:eastAsia="仿宋_GB2312" w:cs="仿宋_GB2312"/>
                <w:b/>
                <w:szCs w:val="21"/>
              </w:rPr>
              <w:t>银行确认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4" w:hRule="atLeast"/>
        </w:trPr>
        <w:tc>
          <w:tcPr>
            <w:tcW w:w="8643" w:type="dxa"/>
          </w:tcPr>
          <w:p>
            <w:pPr>
              <w:rPr>
                <w:rFonts w:ascii="仿宋_GB2312" w:hAnsi="仿宋_GB2312" w:eastAsia="仿宋_GB2312" w:cs="仿宋_GB2312"/>
                <w:szCs w:val="21"/>
              </w:rPr>
            </w:pPr>
            <w:r>
              <w:rPr>
                <w:rFonts w:hint="eastAsia" w:ascii="仿宋_GB2312" w:hAnsi="仿宋_GB2312" w:eastAsia="仿宋_GB2312" w:cs="仿宋_GB2312"/>
                <w:szCs w:val="21"/>
              </w:rPr>
              <w:t>本行确认在上述第1-14项及附表（如适用）的表格中填列的金额和信息是正确、完整的。</w:t>
            </w: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autoSpaceDE w:val="0"/>
              <w:autoSpaceDN w:val="0"/>
              <w:adjustRightInd w:val="0"/>
              <w:spacing w:line="500" w:lineRule="exact"/>
              <w:rPr>
                <w:rFonts w:ascii="仿宋_GB2312" w:hAnsi="仿宋_GB2312" w:eastAsia="仿宋_GB2312" w:cs="仿宋_GB2312"/>
                <w:b/>
                <w:szCs w:val="21"/>
              </w:rPr>
            </w:pPr>
            <w:r>
              <w:rPr>
                <w:rFonts w:hint="eastAsia" w:ascii="仿宋_GB2312" w:hAnsi="仿宋_GB2312" w:eastAsia="仿宋_GB2312" w:cs="仿宋_GB2312"/>
                <w:b/>
                <w:szCs w:val="21"/>
              </w:rPr>
              <w:t xml:space="preserve">            年    月    日        经办人：       职务：      电话：</w:t>
            </w:r>
          </w:p>
          <w:p>
            <w:pPr>
              <w:autoSpaceDE w:val="0"/>
              <w:autoSpaceDN w:val="0"/>
              <w:adjustRightInd w:val="0"/>
              <w:spacing w:line="500" w:lineRule="exact"/>
              <w:rPr>
                <w:rFonts w:ascii="仿宋_GB2312" w:hAnsi="仿宋_GB2312" w:eastAsia="仿宋_GB2312" w:cs="仿宋_GB2312"/>
                <w:b/>
                <w:szCs w:val="21"/>
              </w:rPr>
            </w:pPr>
            <w:r>
              <w:rPr>
                <w:rFonts w:hint="eastAsia" w:ascii="仿宋_GB2312" w:hAnsi="仿宋_GB2312" w:eastAsia="仿宋_GB2312" w:cs="仿宋_GB2312"/>
                <w:b/>
                <w:szCs w:val="21"/>
              </w:rPr>
              <w:t xml:space="preserve">                                  复核人：       职务：      电话：</w:t>
            </w:r>
          </w:p>
          <w:p>
            <w:pPr>
              <w:rPr>
                <w:rFonts w:ascii="仿宋_GB2312" w:hAnsi="仿宋_GB2312" w:eastAsia="仿宋_GB2312" w:cs="仿宋_GB2312"/>
                <w:b/>
                <w:szCs w:val="21"/>
              </w:rPr>
            </w:pPr>
            <w:r>
              <w:rPr>
                <w:rFonts w:hint="eastAsia" w:ascii="仿宋_GB2312" w:hAnsi="仿宋_GB2312" w:eastAsia="仿宋_GB2312" w:cs="仿宋_GB2312"/>
                <w:b/>
                <w:szCs w:val="21"/>
              </w:rPr>
              <w:t xml:space="preserve">          （银行盖章）</w:t>
            </w:r>
          </w:p>
          <w:p>
            <w:pPr>
              <w:rPr>
                <w:rFonts w:ascii="仿宋_GB2312" w:hAnsi="仿宋_GB2312" w:eastAsia="仿宋_GB2312" w:cs="仿宋_GB2312"/>
                <w:szCs w:val="21"/>
              </w:rPr>
            </w:pPr>
          </w:p>
          <w:p>
            <w:pPr>
              <w:rPr>
                <w:rFonts w:ascii="仿宋_GB2312" w:hAnsi="仿宋_GB2312" w:eastAsia="仿宋_GB2312" w:cs="仿宋_GB2312"/>
                <w:szCs w:val="21"/>
              </w:rPr>
            </w:pPr>
          </w:p>
          <w:p>
            <w:pPr>
              <w:autoSpaceDE w:val="0"/>
              <w:autoSpaceDN w:val="0"/>
              <w:adjustRightInd w:val="0"/>
              <w:spacing w:line="500" w:lineRule="exact"/>
              <w:rPr>
                <w:rFonts w:ascii="仿宋_GB2312" w:hAnsi="仿宋_GB2312" w:eastAsia="仿宋_GB2312" w:cs="仿宋_GB2312"/>
                <w:b/>
                <w:szCs w:val="21"/>
              </w:rPr>
            </w:pPr>
            <w:r>
              <w:rPr>
                <w:rFonts w:hint="eastAsia" w:ascii="仿宋_GB2312" w:hAnsi="仿宋_GB2312" w:eastAsia="仿宋_GB2312" w:cs="仿宋_GB2312"/>
                <w:b/>
                <w:szCs w:val="21"/>
              </w:rPr>
              <w:t xml:space="preserve">           </w:t>
            </w: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p>
            <w:pPr>
              <w:rPr>
                <w:rFonts w:ascii="仿宋_GB2312" w:hAnsi="仿宋_GB2312" w:eastAsia="仿宋_GB2312" w:cs="仿宋_GB2312"/>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6"/>
        <w:rPr>
          <w:rStyle w:val="10"/>
          <w:rFonts w:ascii="宋体" w:hAnsi="宋体"/>
        </w:rPr>
      </w:pPr>
      <w:r>
        <w:rPr>
          <w:rStyle w:val="10"/>
          <w:rFonts w:ascii="宋体" w:hAnsi="宋体"/>
        </w:rPr>
        <w:footnoteRef/>
      </w:r>
      <w:r>
        <w:rPr>
          <w:rStyle w:val="10"/>
          <w:rFonts w:hint="eastAsia" w:ascii="宋体" w:hAnsi="宋体"/>
        </w:rPr>
        <w:t>本询证函所列示的1-14项及附表（如适用）信息，以银行印章所代表的总分支机构主体范围进行回函。</w:t>
      </w:r>
    </w:p>
  </w:footnote>
  <w:footnote w:id="1">
    <w:p>
      <w:pPr>
        <w:pStyle w:val="6"/>
        <w:rPr>
          <w:rStyle w:val="10"/>
          <w:rFonts w:ascii="宋体" w:hAnsi="宋体"/>
        </w:rPr>
      </w:pPr>
      <w:r>
        <w:rPr>
          <w:rStyle w:val="10"/>
          <w:rFonts w:ascii="宋体" w:hAnsi="宋体"/>
        </w:rPr>
        <w:footnoteRef/>
      </w:r>
      <w:r>
        <w:rPr>
          <w:rStyle w:val="10"/>
          <w:rFonts w:hint="eastAsia" w:ascii="宋体" w:hAnsi="宋体"/>
        </w:rPr>
        <w:t xml:space="preserve"> 根据《中</w:t>
      </w:r>
      <w:r>
        <w:rPr>
          <w:rStyle w:val="10"/>
          <w:rFonts w:hint="eastAsia" w:ascii="宋体" w:hAnsi="宋体"/>
          <w:sz w:val="21"/>
          <w:szCs w:val="22"/>
        </w:rPr>
        <w:t>华人民共和国电子签名法》（以下简称《电子签名法》），可靠的电子询证函属于《电子签名法》规定的一种数据电文。可靠的电子签名与手写签名或者盖章具有同等法律效力。函证各相关方在</w:t>
      </w:r>
      <w:bookmarkStart w:id="0" w:name="_GoBack"/>
      <w:bookmarkEnd w:id="0"/>
      <w:r>
        <w:rPr>
          <w:rStyle w:val="10"/>
          <w:rFonts w:hint="eastAsia" w:ascii="宋体" w:hAnsi="宋体"/>
          <w:sz w:val="21"/>
          <w:szCs w:val="22"/>
        </w:rPr>
        <w:t>数字函证平台中</w:t>
      </w:r>
      <w:r>
        <w:rPr>
          <w:rStyle w:val="10"/>
          <w:rFonts w:hint="eastAsia" w:ascii="宋体" w:hAnsi="宋体"/>
        </w:rPr>
        <w:t>使用符合《电子签名法》相关规定的数据电文和电子签名具有法律效力。</w:t>
      </w:r>
    </w:p>
  </w:footnote>
  <w:footnote w:id="2">
    <w:p>
      <w:pPr>
        <w:pStyle w:val="6"/>
        <w:rPr>
          <w:rStyle w:val="10"/>
          <w:rFonts w:ascii="宋体" w:hAnsi="宋体"/>
        </w:rPr>
      </w:pPr>
      <w:r>
        <w:rPr>
          <w:rStyle w:val="10"/>
          <w:rFonts w:ascii="宋体" w:hAnsi="宋体"/>
        </w:rPr>
        <w:footnoteRef/>
      </w:r>
      <w:r>
        <w:rPr>
          <w:rStyle w:val="10"/>
          <w:rFonts w:ascii="宋体" w:hAnsi="宋体"/>
        </w:rPr>
        <w:t xml:space="preserve"> 会计师</w:t>
      </w:r>
      <w:r>
        <w:rPr>
          <w:rStyle w:val="10"/>
          <w:rFonts w:hint="eastAsia" w:ascii="宋体" w:hAnsi="宋体"/>
        </w:rPr>
        <w:t>事务所应按照相关银行公示的函证具体要求提供相关人员的证明文件等。</w:t>
      </w:r>
    </w:p>
  </w:footnote>
  <w:footnote w:id="3">
    <w:p>
      <w:pPr>
        <w:pStyle w:val="6"/>
        <w:rPr>
          <w:rStyle w:val="10"/>
          <w:rFonts w:ascii="宋体" w:hAnsi="宋体"/>
        </w:rPr>
      </w:pPr>
      <w:r>
        <w:rPr>
          <w:rStyle w:val="10"/>
          <w:rFonts w:ascii="宋体" w:hAnsi="宋体"/>
        </w:rPr>
        <w:footnoteRef/>
      </w:r>
      <w:r>
        <w:rPr>
          <w:rFonts w:hint="eastAsia" w:ascii="宋体" w:hAnsi="宋体"/>
        </w:rPr>
        <w:t>“</w:t>
      </w:r>
      <w:r>
        <w:rPr>
          <w:rStyle w:val="10"/>
          <w:rFonts w:hint="eastAsia" w:ascii="宋体" w:hAnsi="宋体"/>
        </w:rPr>
        <w:t>回函地址、联系人、电话、传真、邮编、电子邮箱</w:t>
      </w:r>
      <w:r>
        <w:rPr>
          <w:rFonts w:hint="eastAsia" w:ascii="宋体" w:hAnsi="宋体"/>
        </w:rPr>
        <w:t>”</w:t>
      </w:r>
      <w:r>
        <w:rPr>
          <w:rStyle w:val="10"/>
          <w:rFonts w:hint="eastAsia" w:ascii="宋体" w:hAnsi="宋体"/>
        </w:rPr>
        <w:t>等要素应完整、准确填写。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A1FAC"/>
    <w:rsid w:val="00003AE5"/>
    <w:rsid w:val="0000784E"/>
    <w:rsid w:val="00007B57"/>
    <w:rsid w:val="000105E4"/>
    <w:rsid w:val="00010831"/>
    <w:rsid w:val="00011457"/>
    <w:rsid w:val="00012D63"/>
    <w:rsid w:val="00013F2A"/>
    <w:rsid w:val="00015E59"/>
    <w:rsid w:val="0001721C"/>
    <w:rsid w:val="00020022"/>
    <w:rsid w:val="00020A7A"/>
    <w:rsid w:val="00020D2D"/>
    <w:rsid w:val="0002135B"/>
    <w:rsid w:val="000238AC"/>
    <w:rsid w:val="00023C68"/>
    <w:rsid w:val="00023DC2"/>
    <w:rsid w:val="0002406F"/>
    <w:rsid w:val="00026227"/>
    <w:rsid w:val="000306E4"/>
    <w:rsid w:val="00031388"/>
    <w:rsid w:val="000328AA"/>
    <w:rsid w:val="0003331A"/>
    <w:rsid w:val="00036873"/>
    <w:rsid w:val="00037077"/>
    <w:rsid w:val="000428F6"/>
    <w:rsid w:val="000477EB"/>
    <w:rsid w:val="000569DB"/>
    <w:rsid w:val="00057A80"/>
    <w:rsid w:val="00057D70"/>
    <w:rsid w:val="00060862"/>
    <w:rsid w:val="000609B8"/>
    <w:rsid w:val="00061982"/>
    <w:rsid w:val="000635E5"/>
    <w:rsid w:val="00064109"/>
    <w:rsid w:val="0006535F"/>
    <w:rsid w:val="00065579"/>
    <w:rsid w:val="000672B6"/>
    <w:rsid w:val="00067A4E"/>
    <w:rsid w:val="00072A77"/>
    <w:rsid w:val="000746ED"/>
    <w:rsid w:val="00077103"/>
    <w:rsid w:val="0007781F"/>
    <w:rsid w:val="00082E55"/>
    <w:rsid w:val="00083E3F"/>
    <w:rsid w:val="00087A64"/>
    <w:rsid w:val="000901A2"/>
    <w:rsid w:val="00094B59"/>
    <w:rsid w:val="000A211B"/>
    <w:rsid w:val="000A2EA5"/>
    <w:rsid w:val="000A6F6E"/>
    <w:rsid w:val="000A7C53"/>
    <w:rsid w:val="000B00EC"/>
    <w:rsid w:val="000B2F80"/>
    <w:rsid w:val="000B3D28"/>
    <w:rsid w:val="000B5306"/>
    <w:rsid w:val="000B5F9A"/>
    <w:rsid w:val="000C3F4C"/>
    <w:rsid w:val="000C477A"/>
    <w:rsid w:val="000C6354"/>
    <w:rsid w:val="000C6EAE"/>
    <w:rsid w:val="000D17AA"/>
    <w:rsid w:val="000D1E9C"/>
    <w:rsid w:val="000D2644"/>
    <w:rsid w:val="000D3E1D"/>
    <w:rsid w:val="000D474D"/>
    <w:rsid w:val="000D5DC0"/>
    <w:rsid w:val="000D5F4B"/>
    <w:rsid w:val="000E06DB"/>
    <w:rsid w:val="000F0735"/>
    <w:rsid w:val="000F20E8"/>
    <w:rsid w:val="000F3CF3"/>
    <w:rsid w:val="000F4833"/>
    <w:rsid w:val="000F5C15"/>
    <w:rsid w:val="001000B1"/>
    <w:rsid w:val="00104359"/>
    <w:rsid w:val="00105246"/>
    <w:rsid w:val="00110299"/>
    <w:rsid w:val="00113AFC"/>
    <w:rsid w:val="001144F8"/>
    <w:rsid w:val="001163B0"/>
    <w:rsid w:val="001176A1"/>
    <w:rsid w:val="001177BA"/>
    <w:rsid w:val="00117DFA"/>
    <w:rsid w:val="0012200B"/>
    <w:rsid w:val="00122D4C"/>
    <w:rsid w:val="001244EA"/>
    <w:rsid w:val="00136310"/>
    <w:rsid w:val="00136830"/>
    <w:rsid w:val="0013711F"/>
    <w:rsid w:val="00137516"/>
    <w:rsid w:val="00137974"/>
    <w:rsid w:val="001409E3"/>
    <w:rsid w:val="001416F7"/>
    <w:rsid w:val="00151193"/>
    <w:rsid w:val="0015154C"/>
    <w:rsid w:val="00151D5C"/>
    <w:rsid w:val="0015344D"/>
    <w:rsid w:val="001544CC"/>
    <w:rsid w:val="001574E5"/>
    <w:rsid w:val="001607C5"/>
    <w:rsid w:val="00161560"/>
    <w:rsid w:val="001660BC"/>
    <w:rsid w:val="0016721E"/>
    <w:rsid w:val="001677A6"/>
    <w:rsid w:val="0017111C"/>
    <w:rsid w:val="00172D99"/>
    <w:rsid w:val="00173084"/>
    <w:rsid w:val="0017528F"/>
    <w:rsid w:val="00175808"/>
    <w:rsid w:val="00176BB0"/>
    <w:rsid w:val="001806AD"/>
    <w:rsid w:val="00182D77"/>
    <w:rsid w:val="00185CC6"/>
    <w:rsid w:val="00185F2D"/>
    <w:rsid w:val="00191A14"/>
    <w:rsid w:val="00191EBB"/>
    <w:rsid w:val="00192F60"/>
    <w:rsid w:val="0019444E"/>
    <w:rsid w:val="00197DC3"/>
    <w:rsid w:val="001A0947"/>
    <w:rsid w:val="001A35D6"/>
    <w:rsid w:val="001B016F"/>
    <w:rsid w:val="001B03D4"/>
    <w:rsid w:val="001B1724"/>
    <w:rsid w:val="001B2B23"/>
    <w:rsid w:val="001B4769"/>
    <w:rsid w:val="001B4BFE"/>
    <w:rsid w:val="001B4DA1"/>
    <w:rsid w:val="001B4E57"/>
    <w:rsid w:val="001B646E"/>
    <w:rsid w:val="001B6CC2"/>
    <w:rsid w:val="001C02BE"/>
    <w:rsid w:val="001C0B97"/>
    <w:rsid w:val="001D1E0A"/>
    <w:rsid w:val="001D34EB"/>
    <w:rsid w:val="001D51DF"/>
    <w:rsid w:val="001D5562"/>
    <w:rsid w:val="001D5819"/>
    <w:rsid w:val="001E2CE0"/>
    <w:rsid w:val="001E3587"/>
    <w:rsid w:val="001E6824"/>
    <w:rsid w:val="001E699F"/>
    <w:rsid w:val="001F0181"/>
    <w:rsid w:val="001F25A0"/>
    <w:rsid w:val="001F2BB0"/>
    <w:rsid w:val="001F32F7"/>
    <w:rsid w:val="001F3C3D"/>
    <w:rsid w:val="001F3D26"/>
    <w:rsid w:val="001F40A0"/>
    <w:rsid w:val="001F5A9C"/>
    <w:rsid w:val="001F611F"/>
    <w:rsid w:val="00200D6F"/>
    <w:rsid w:val="00203529"/>
    <w:rsid w:val="00204443"/>
    <w:rsid w:val="00210D94"/>
    <w:rsid w:val="00211BBF"/>
    <w:rsid w:val="00214773"/>
    <w:rsid w:val="00224B1B"/>
    <w:rsid w:val="00226BA3"/>
    <w:rsid w:val="00227C97"/>
    <w:rsid w:val="0023032B"/>
    <w:rsid w:val="00231D75"/>
    <w:rsid w:val="002354B6"/>
    <w:rsid w:val="00237EB9"/>
    <w:rsid w:val="00241284"/>
    <w:rsid w:val="00243204"/>
    <w:rsid w:val="00243866"/>
    <w:rsid w:val="002459AA"/>
    <w:rsid w:val="00245F38"/>
    <w:rsid w:val="002464AC"/>
    <w:rsid w:val="00250341"/>
    <w:rsid w:val="00256E18"/>
    <w:rsid w:val="00262E3C"/>
    <w:rsid w:val="00262E9E"/>
    <w:rsid w:val="00263687"/>
    <w:rsid w:val="0026416B"/>
    <w:rsid w:val="00264B10"/>
    <w:rsid w:val="00265B94"/>
    <w:rsid w:val="002661D0"/>
    <w:rsid w:val="002667C6"/>
    <w:rsid w:val="002673B8"/>
    <w:rsid w:val="00270819"/>
    <w:rsid w:val="00270918"/>
    <w:rsid w:val="00271A83"/>
    <w:rsid w:val="00280978"/>
    <w:rsid w:val="00280F42"/>
    <w:rsid w:val="00281073"/>
    <w:rsid w:val="00290142"/>
    <w:rsid w:val="00296681"/>
    <w:rsid w:val="002972D5"/>
    <w:rsid w:val="00297D7F"/>
    <w:rsid w:val="002A20DB"/>
    <w:rsid w:val="002A32CD"/>
    <w:rsid w:val="002A53FB"/>
    <w:rsid w:val="002B1376"/>
    <w:rsid w:val="002B2949"/>
    <w:rsid w:val="002B3100"/>
    <w:rsid w:val="002B364F"/>
    <w:rsid w:val="002B3F41"/>
    <w:rsid w:val="002B439D"/>
    <w:rsid w:val="002B597E"/>
    <w:rsid w:val="002B6B83"/>
    <w:rsid w:val="002B7061"/>
    <w:rsid w:val="002C0088"/>
    <w:rsid w:val="002C22BB"/>
    <w:rsid w:val="002D1DA6"/>
    <w:rsid w:val="002D2453"/>
    <w:rsid w:val="002D368C"/>
    <w:rsid w:val="002D5B60"/>
    <w:rsid w:val="002E2EE3"/>
    <w:rsid w:val="002E4489"/>
    <w:rsid w:val="002E5AFE"/>
    <w:rsid w:val="002F130D"/>
    <w:rsid w:val="002F188A"/>
    <w:rsid w:val="002F1A96"/>
    <w:rsid w:val="002F379D"/>
    <w:rsid w:val="002F62E7"/>
    <w:rsid w:val="00303247"/>
    <w:rsid w:val="00303A36"/>
    <w:rsid w:val="00304175"/>
    <w:rsid w:val="00311B6F"/>
    <w:rsid w:val="00313584"/>
    <w:rsid w:val="00315873"/>
    <w:rsid w:val="0031673D"/>
    <w:rsid w:val="00323325"/>
    <w:rsid w:val="00323F38"/>
    <w:rsid w:val="00326E80"/>
    <w:rsid w:val="00327921"/>
    <w:rsid w:val="0033073F"/>
    <w:rsid w:val="00330F7A"/>
    <w:rsid w:val="0033545C"/>
    <w:rsid w:val="00336482"/>
    <w:rsid w:val="00336DE2"/>
    <w:rsid w:val="003418C2"/>
    <w:rsid w:val="003428A5"/>
    <w:rsid w:val="0034442E"/>
    <w:rsid w:val="00344F15"/>
    <w:rsid w:val="00345256"/>
    <w:rsid w:val="00353027"/>
    <w:rsid w:val="003555C1"/>
    <w:rsid w:val="00355A2E"/>
    <w:rsid w:val="00355CFD"/>
    <w:rsid w:val="003576C9"/>
    <w:rsid w:val="00360F60"/>
    <w:rsid w:val="00363293"/>
    <w:rsid w:val="00364E84"/>
    <w:rsid w:val="003700AD"/>
    <w:rsid w:val="0037035B"/>
    <w:rsid w:val="003744EF"/>
    <w:rsid w:val="003745C7"/>
    <w:rsid w:val="003763BD"/>
    <w:rsid w:val="003825B3"/>
    <w:rsid w:val="0038269E"/>
    <w:rsid w:val="00382707"/>
    <w:rsid w:val="00392E9B"/>
    <w:rsid w:val="00393A90"/>
    <w:rsid w:val="0039777E"/>
    <w:rsid w:val="003A0816"/>
    <w:rsid w:val="003A1129"/>
    <w:rsid w:val="003A278D"/>
    <w:rsid w:val="003A2A33"/>
    <w:rsid w:val="003A2A92"/>
    <w:rsid w:val="003A302D"/>
    <w:rsid w:val="003A33DA"/>
    <w:rsid w:val="003A3F0F"/>
    <w:rsid w:val="003A4332"/>
    <w:rsid w:val="003A551F"/>
    <w:rsid w:val="003B0C87"/>
    <w:rsid w:val="003B13C0"/>
    <w:rsid w:val="003B1520"/>
    <w:rsid w:val="003B2128"/>
    <w:rsid w:val="003B2411"/>
    <w:rsid w:val="003B2E78"/>
    <w:rsid w:val="003B4AB6"/>
    <w:rsid w:val="003B65A5"/>
    <w:rsid w:val="003B66A0"/>
    <w:rsid w:val="003B6825"/>
    <w:rsid w:val="003C607D"/>
    <w:rsid w:val="003D142C"/>
    <w:rsid w:val="003D2773"/>
    <w:rsid w:val="003D458E"/>
    <w:rsid w:val="003D7121"/>
    <w:rsid w:val="003E02D4"/>
    <w:rsid w:val="003E5821"/>
    <w:rsid w:val="003E6DDE"/>
    <w:rsid w:val="003F011D"/>
    <w:rsid w:val="003F6E23"/>
    <w:rsid w:val="003F74A6"/>
    <w:rsid w:val="003F78F1"/>
    <w:rsid w:val="003F7C59"/>
    <w:rsid w:val="00400422"/>
    <w:rsid w:val="004025F0"/>
    <w:rsid w:val="00405BBA"/>
    <w:rsid w:val="004062DC"/>
    <w:rsid w:val="004075A8"/>
    <w:rsid w:val="00411FCE"/>
    <w:rsid w:val="00412CDF"/>
    <w:rsid w:val="0041371E"/>
    <w:rsid w:val="00414893"/>
    <w:rsid w:val="00417EBA"/>
    <w:rsid w:val="0042183F"/>
    <w:rsid w:val="00423647"/>
    <w:rsid w:val="00424E56"/>
    <w:rsid w:val="004264A7"/>
    <w:rsid w:val="00427982"/>
    <w:rsid w:val="004303D8"/>
    <w:rsid w:val="00432C02"/>
    <w:rsid w:val="004424C1"/>
    <w:rsid w:val="00443001"/>
    <w:rsid w:val="00445987"/>
    <w:rsid w:val="00446104"/>
    <w:rsid w:val="004464C0"/>
    <w:rsid w:val="004478B6"/>
    <w:rsid w:val="004506A7"/>
    <w:rsid w:val="004554BD"/>
    <w:rsid w:val="0045602D"/>
    <w:rsid w:val="0045648E"/>
    <w:rsid w:val="00456A7A"/>
    <w:rsid w:val="00456EE0"/>
    <w:rsid w:val="00463A7A"/>
    <w:rsid w:val="00467819"/>
    <w:rsid w:val="00467E5B"/>
    <w:rsid w:val="00470132"/>
    <w:rsid w:val="00471788"/>
    <w:rsid w:val="0047283D"/>
    <w:rsid w:val="00473380"/>
    <w:rsid w:val="004736CC"/>
    <w:rsid w:val="004739BE"/>
    <w:rsid w:val="00474C48"/>
    <w:rsid w:val="004837E2"/>
    <w:rsid w:val="00486BB1"/>
    <w:rsid w:val="0048794A"/>
    <w:rsid w:val="004A2C3E"/>
    <w:rsid w:val="004A2CC5"/>
    <w:rsid w:val="004A3AA1"/>
    <w:rsid w:val="004A4285"/>
    <w:rsid w:val="004B0454"/>
    <w:rsid w:val="004B1709"/>
    <w:rsid w:val="004B24C9"/>
    <w:rsid w:val="004B35F6"/>
    <w:rsid w:val="004B47DD"/>
    <w:rsid w:val="004B6091"/>
    <w:rsid w:val="004B6BCF"/>
    <w:rsid w:val="004C09AB"/>
    <w:rsid w:val="004C1F20"/>
    <w:rsid w:val="004C469F"/>
    <w:rsid w:val="004C5321"/>
    <w:rsid w:val="004C5C95"/>
    <w:rsid w:val="004C6CEA"/>
    <w:rsid w:val="004C70C5"/>
    <w:rsid w:val="004D1C06"/>
    <w:rsid w:val="004D20BA"/>
    <w:rsid w:val="004D56AA"/>
    <w:rsid w:val="004D6A8C"/>
    <w:rsid w:val="004D7C42"/>
    <w:rsid w:val="004E1CE5"/>
    <w:rsid w:val="004E2626"/>
    <w:rsid w:val="004E53DC"/>
    <w:rsid w:val="004E7C91"/>
    <w:rsid w:val="004F2C20"/>
    <w:rsid w:val="004F52A9"/>
    <w:rsid w:val="004F643C"/>
    <w:rsid w:val="005006BB"/>
    <w:rsid w:val="00503C38"/>
    <w:rsid w:val="00504D00"/>
    <w:rsid w:val="00505C9D"/>
    <w:rsid w:val="00505F60"/>
    <w:rsid w:val="005077F0"/>
    <w:rsid w:val="00511D18"/>
    <w:rsid w:val="00511F9F"/>
    <w:rsid w:val="00512DBC"/>
    <w:rsid w:val="00515056"/>
    <w:rsid w:val="00523FC6"/>
    <w:rsid w:val="00531938"/>
    <w:rsid w:val="0053199A"/>
    <w:rsid w:val="00533A20"/>
    <w:rsid w:val="00533F54"/>
    <w:rsid w:val="005368C7"/>
    <w:rsid w:val="00540156"/>
    <w:rsid w:val="005406C7"/>
    <w:rsid w:val="0054215E"/>
    <w:rsid w:val="00542411"/>
    <w:rsid w:val="00543A46"/>
    <w:rsid w:val="005443C4"/>
    <w:rsid w:val="00544579"/>
    <w:rsid w:val="00550784"/>
    <w:rsid w:val="005549AB"/>
    <w:rsid w:val="00556B6D"/>
    <w:rsid w:val="00556F32"/>
    <w:rsid w:val="0056038D"/>
    <w:rsid w:val="00560C6B"/>
    <w:rsid w:val="00562037"/>
    <w:rsid w:val="005629F4"/>
    <w:rsid w:val="00562A5F"/>
    <w:rsid w:val="005643EE"/>
    <w:rsid w:val="00565F5C"/>
    <w:rsid w:val="00567C48"/>
    <w:rsid w:val="005706C9"/>
    <w:rsid w:val="00570F2F"/>
    <w:rsid w:val="005716B4"/>
    <w:rsid w:val="005719C7"/>
    <w:rsid w:val="005748BC"/>
    <w:rsid w:val="005778E2"/>
    <w:rsid w:val="00583689"/>
    <w:rsid w:val="00583805"/>
    <w:rsid w:val="00585D85"/>
    <w:rsid w:val="005866BC"/>
    <w:rsid w:val="00590FA5"/>
    <w:rsid w:val="0059464A"/>
    <w:rsid w:val="005972D9"/>
    <w:rsid w:val="005A1BE1"/>
    <w:rsid w:val="005A1F37"/>
    <w:rsid w:val="005A280B"/>
    <w:rsid w:val="005A4941"/>
    <w:rsid w:val="005A6B6B"/>
    <w:rsid w:val="005A7F5D"/>
    <w:rsid w:val="005B20F6"/>
    <w:rsid w:val="005B3540"/>
    <w:rsid w:val="005B4B0C"/>
    <w:rsid w:val="005B53AA"/>
    <w:rsid w:val="005B7AE0"/>
    <w:rsid w:val="005C2091"/>
    <w:rsid w:val="005C3873"/>
    <w:rsid w:val="005C6077"/>
    <w:rsid w:val="005C77B7"/>
    <w:rsid w:val="005D171C"/>
    <w:rsid w:val="005D1C61"/>
    <w:rsid w:val="005D28E0"/>
    <w:rsid w:val="005D42B7"/>
    <w:rsid w:val="005D5945"/>
    <w:rsid w:val="005D6CF6"/>
    <w:rsid w:val="005E0423"/>
    <w:rsid w:val="005E0EFF"/>
    <w:rsid w:val="005E15DE"/>
    <w:rsid w:val="005E26C0"/>
    <w:rsid w:val="005E2758"/>
    <w:rsid w:val="005E2B7C"/>
    <w:rsid w:val="005E5274"/>
    <w:rsid w:val="005E6009"/>
    <w:rsid w:val="005E7C0B"/>
    <w:rsid w:val="005F0D28"/>
    <w:rsid w:val="005F24ED"/>
    <w:rsid w:val="005F4B02"/>
    <w:rsid w:val="005F51E4"/>
    <w:rsid w:val="005F55B9"/>
    <w:rsid w:val="005F5DF8"/>
    <w:rsid w:val="005F7534"/>
    <w:rsid w:val="00601AA9"/>
    <w:rsid w:val="00603046"/>
    <w:rsid w:val="00603564"/>
    <w:rsid w:val="00606CF1"/>
    <w:rsid w:val="006120B1"/>
    <w:rsid w:val="006131D5"/>
    <w:rsid w:val="00613494"/>
    <w:rsid w:val="00614490"/>
    <w:rsid w:val="006146AF"/>
    <w:rsid w:val="00614EFC"/>
    <w:rsid w:val="00615717"/>
    <w:rsid w:val="0062158D"/>
    <w:rsid w:val="00622078"/>
    <w:rsid w:val="00622BEC"/>
    <w:rsid w:val="00624294"/>
    <w:rsid w:val="00626CA2"/>
    <w:rsid w:val="00631630"/>
    <w:rsid w:val="00634010"/>
    <w:rsid w:val="00635D1B"/>
    <w:rsid w:val="00636407"/>
    <w:rsid w:val="00640C94"/>
    <w:rsid w:val="00641D48"/>
    <w:rsid w:val="006432B9"/>
    <w:rsid w:val="0064371B"/>
    <w:rsid w:val="00644AF3"/>
    <w:rsid w:val="00652EA9"/>
    <w:rsid w:val="0065389C"/>
    <w:rsid w:val="006653B6"/>
    <w:rsid w:val="0066668C"/>
    <w:rsid w:val="006706F0"/>
    <w:rsid w:val="0067581A"/>
    <w:rsid w:val="00680173"/>
    <w:rsid w:val="00680CE9"/>
    <w:rsid w:val="006828E5"/>
    <w:rsid w:val="0068328D"/>
    <w:rsid w:val="006836C0"/>
    <w:rsid w:val="00683DDF"/>
    <w:rsid w:val="006866B3"/>
    <w:rsid w:val="00686F0C"/>
    <w:rsid w:val="0068728E"/>
    <w:rsid w:val="00687BAE"/>
    <w:rsid w:val="006911AE"/>
    <w:rsid w:val="00692764"/>
    <w:rsid w:val="006929FF"/>
    <w:rsid w:val="006968A4"/>
    <w:rsid w:val="00696B4F"/>
    <w:rsid w:val="006A0612"/>
    <w:rsid w:val="006A52E2"/>
    <w:rsid w:val="006B0E37"/>
    <w:rsid w:val="006B25C5"/>
    <w:rsid w:val="006B2BCC"/>
    <w:rsid w:val="006B371E"/>
    <w:rsid w:val="006B40A6"/>
    <w:rsid w:val="006B5208"/>
    <w:rsid w:val="006B6411"/>
    <w:rsid w:val="006B65AB"/>
    <w:rsid w:val="006C0551"/>
    <w:rsid w:val="006C439E"/>
    <w:rsid w:val="006C5BAA"/>
    <w:rsid w:val="006E1FBA"/>
    <w:rsid w:val="006E208C"/>
    <w:rsid w:val="006E240D"/>
    <w:rsid w:val="006E39CA"/>
    <w:rsid w:val="006E74D8"/>
    <w:rsid w:val="006F0EA9"/>
    <w:rsid w:val="006F1723"/>
    <w:rsid w:val="006F40FB"/>
    <w:rsid w:val="006F5220"/>
    <w:rsid w:val="006F611F"/>
    <w:rsid w:val="007002C0"/>
    <w:rsid w:val="00702AEE"/>
    <w:rsid w:val="00703D1B"/>
    <w:rsid w:val="0071078D"/>
    <w:rsid w:val="00711C0B"/>
    <w:rsid w:val="00712587"/>
    <w:rsid w:val="00714052"/>
    <w:rsid w:val="007150BC"/>
    <w:rsid w:val="0071632E"/>
    <w:rsid w:val="00720DD1"/>
    <w:rsid w:val="007222E2"/>
    <w:rsid w:val="007234F6"/>
    <w:rsid w:val="00723C7B"/>
    <w:rsid w:val="00724627"/>
    <w:rsid w:val="00724D37"/>
    <w:rsid w:val="00725B02"/>
    <w:rsid w:val="00733187"/>
    <w:rsid w:val="00733F57"/>
    <w:rsid w:val="00734475"/>
    <w:rsid w:val="00735DFC"/>
    <w:rsid w:val="007364A8"/>
    <w:rsid w:val="007411D4"/>
    <w:rsid w:val="00742032"/>
    <w:rsid w:val="00742E41"/>
    <w:rsid w:val="007529F0"/>
    <w:rsid w:val="007531BA"/>
    <w:rsid w:val="007543DF"/>
    <w:rsid w:val="00756181"/>
    <w:rsid w:val="0075727E"/>
    <w:rsid w:val="007604F1"/>
    <w:rsid w:val="007604FC"/>
    <w:rsid w:val="00760930"/>
    <w:rsid w:val="00761D08"/>
    <w:rsid w:val="00762968"/>
    <w:rsid w:val="00771E08"/>
    <w:rsid w:val="00772C27"/>
    <w:rsid w:val="00781679"/>
    <w:rsid w:val="00782162"/>
    <w:rsid w:val="007831F2"/>
    <w:rsid w:val="00784871"/>
    <w:rsid w:val="00784F9C"/>
    <w:rsid w:val="00785D31"/>
    <w:rsid w:val="00787777"/>
    <w:rsid w:val="0079072F"/>
    <w:rsid w:val="00797AAB"/>
    <w:rsid w:val="007A04FD"/>
    <w:rsid w:val="007A3EF7"/>
    <w:rsid w:val="007A4F96"/>
    <w:rsid w:val="007A6443"/>
    <w:rsid w:val="007A67D5"/>
    <w:rsid w:val="007A700C"/>
    <w:rsid w:val="007B0218"/>
    <w:rsid w:val="007B3FBB"/>
    <w:rsid w:val="007B5CD4"/>
    <w:rsid w:val="007B773B"/>
    <w:rsid w:val="007C06BD"/>
    <w:rsid w:val="007C1A49"/>
    <w:rsid w:val="007C207C"/>
    <w:rsid w:val="007C2564"/>
    <w:rsid w:val="007C791C"/>
    <w:rsid w:val="007C7A1A"/>
    <w:rsid w:val="007D0603"/>
    <w:rsid w:val="007E09C4"/>
    <w:rsid w:val="007E0C64"/>
    <w:rsid w:val="007E1F2F"/>
    <w:rsid w:val="007E3373"/>
    <w:rsid w:val="007E406C"/>
    <w:rsid w:val="007F1547"/>
    <w:rsid w:val="007F2FBD"/>
    <w:rsid w:val="007F34F5"/>
    <w:rsid w:val="007F40C9"/>
    <w:rsid w:val="007F4281"/>
    <w:rsid w:val="007F6DBB"/>
    <w:rsid w:val="00802BBF"/>
    <w:rsid w:val="00810F2F"/>
    <w:rsid w:val="00812FDE"/>
    <w:rsid w:val="008140C1"/>
    <w:rsid w:val="0081639D"/>
    <w:rsid w:val="008237A3"/>
    <w:rsid w:val="00825491"/>
    <w:rsid w:val="00826CAE"/>
    <w:rsid w:val="00826E3F"/>
    <w:rsid w:val="0083359D"/>
    <w:rsid w:val="00833AB6"/>
    <w:rsid w:val="00837752"/>
    <w:rsid w:val="008427DF"/>
    <w:rsid w:val="00844DA5"/>
    <w:rsid w:val="00847EDA"/>
    <w:rsid w:val="00851357"/>
    <w:rsid w:val="0085295B"/>
    <w:rsid w:val="00852EF9"/>
    <w:rsid w:val="008551A1"/>
    <w:rsid w:val="00857C37"/>
    <w:rsid w:val="008616A0"/>
    <w:rsid w:val="00863BF1"/>
    <w:rsid w:val="0086673A"/>
    <w:rsid w:val="00871A15"/>
    <w:rsid w:val="00872192"/>
    <w:rsid w:val="0087230F"/>
    <w:rsid w:val="008769E2"/>
    <w:rsid w:val="00877841"/>
    <w:rsid w:val="008808A7"/>
    <w:rsid w:val="00880CE1"/>
    <w:rsid w:val="0088596B"/>
    <w:rsid w:val="0088651D"/>
    <w:rsid w:val="008928C7"/>
    <w:rsid w:val="00894A7F"/>
    <w:rsid w:val="00895F68"/>
    <w:rsid w:val="008973E7"/>
    <w:rsid w:val="008A15A1"/>
    <w:rsid w:val="008A1CC5"/>
    <w:rsid w:val="008A354C"/>
    <w:rsid w:val="008A4D7E"/>
    <w:rsid w:val="008A4FE3"/>
    <w:rsid w:val="008B0C0D"/>
    <w:rsid w:val="008B0C77"/>
    <w:rsid w:val="008B33A7"/>
    <w:rsid w:val="008B440F"/>
    <w:rsid w:val="008B6147"/>
    <w:rsid w:val="008B6AD5"/>
    <w:rsid w:val="008B778E"/>
    <w:rsid w:val="008C0AA8"/>
    <w:rsid w:val="008C32E6"/>
    <w:rsid w:val="008C4266"/>
    <w:rsid w:val="008C511D"/>
    <w:rsid w:val="008C62F8"/>
    <w:rsid w:val="008D11C3"/>
    <w:rsid w:val="008D2191"/>
    <w:rsid w:val="008D3705"/>
    <w:rsid w:val="008D43F0"/>
    <w:rsid w:val="008D4E72"/>
    <w:rsid w:val="008D5DC0"/>
    <w:rsid w:val="008E0175"/>
    <w:rsid w:val="008E0219"/>
    <w:rsid w:val="008E2287"/>
    <w:rsid w:val="008E4C1C"/>
    <w:rsid w:val="008E514B"/>
    <w:rsid w:val="008E5564"/>
    <w:rsid w:val="008E6356"/>
    <w:rsid w:val="008E63C6"/>
    <w:rsid w:val="008E6BC7"/>
    <w:rsid w:val="008E6DD8"/>
    <w:rsid w:val="008F25AE"/>
    <w:rsid w:val="008F354D"/>
    <w:rsid w:val="008F7078"/>
    <w:rsid w:val="009007AA"/>
    <w:rsid w:val="00902658"/>
    <w:rsid w:val="00902C78"/>
    <w:rsid w:val="009037E6"/>
    <w:rsid w:val="00903C02"/>
    <w:rsid w:val="00904859"/>
    <w:rsid w:val="00907C2D"/>
    <w:rsid w:val="00910B94"/>
    <w:rsid w:val="00911333"/>
    <w:rsid w:val="00912D5B"/>
    <w:rsid w:val="00913255"/>
    <w:rsid w:val="00913EE4"/>
    <w:rsid w:val="00914007"/>
    <w:rsid w:val="00914954"/>
    <w:rsid w:val="00920B29"/>
    <w:rsid w:val="00920D7F"/>
    <w:rsid w:val="00921625"/>
    <w:rsid w:val="00923B0A"/>
    <w:rsid w:val="00927BE9"/>
    <w:rsid w:val="00931D7C"/>
    <w:rsid w:val="009330EC"/>
    <w:rsid w:val="0093342E"/>
    <w:rsid w:val="009337E8"/>
    <w:rsid w:val="00933A43"/>
    <w:rsid w:val="009344D0"/>
    <w:rsid w:val="00934DDB"/>
    <w:rsid w:val="00943626"/>
    <w:rsid w:val="009461EF"/>
    <w:rsid w:val="00946F69"/>
    <w:rsid w:val="00950F4C"/>
    <w:rsid w:val="00954384"/>
    <w:rsid w:val="00955B0A"/>
    <w:rsid w:val="00955E5E"/>
    <w:rsid w:val="00957632"/>
    <w:rsid w:val="0096544B"/>
    <w:rsid w:val="009670B5"/>
    <w:rsid w:val="0097126D"/>
    <w:rsid w:val="00971D85"/>
    <w:rsid w:val="009754AF"/>
    <w:rsid w:val="009756C1"/>
    <w:rsid w:val="00976E12"/>
    <w:rsid w:val="00980C1B"/>
    <w:rsid w:val="0098248B"/>
    <w:rsid w:val="009838DD"/>
    <w:rsid w:val="0098407E"/>
    <w:rsid w:val="00986E2E"/>
    <w:rsid w:val="009877F5"/>
    <w:rsid w:val="00994756"/>
    <w:rsid w:val="00994F85"/>
    <w:rsid w:val="009A1A41"/>
    <w:rsid w:val="009A31F4"/>
    <w:rsid w:val="009A4904"/>
    <w:rsid w:val="009A5A40"/>
    <w:rsid w:val="009A6187"/>
    <w:rsid w:val="009A6564"/>
    <w:rsid w:val="009A7C6E"/>
    <w:rsid w:val="009B03B0"/>
    <w:rsid w:val="009B373D"/>
    <w:rsid w:val="009B51D4"/>
    <w:rsid w:val="009C003E"/>
    <w:rsid w:val="009C04D6"/>
    <w:rsid w:val="009C1435"/>
    <w:rsid w:val="009C324A"/>
    <w:rsid w:val="009D1454"/>
    <w:rsid w:val="009D2EDB"/>
    <w:rsid w:val="009D34E0"/>
    <w:rsid w:val="009D4BDE"/>
    <w:rsid w:val="009D4F4C"/>
    <w:rsid w:val="009D7FE9"/>
    <w:rsid w:val="009E09FF"/>
    <w:rsid w:val="009E1C02"/>
    <w:rsid w:val="009E1CA2"/>
    <w:rsid w:val="009E3DEB"/>
    <w:rsid w:val="009E5B06"/>
    <w:rsid w:val="009E623E"/>
    <w:rsid w:val="009E7577"/>
    <w:rsid w:val="009F0A72"/>
    <w:rsid w:val="009F0B4B"/>
    <w:rsid w:val="009F129C"/>
    <w:rsid w:val="009F5385"/>
    <w:rsid w:val="00A0112B"/>
    <w:rsid w:val="00A02A64"/>
    <w:rsid w:val="00A03D44"/>
    <w:rsid w:val="00A045DD"/>
    <w:rsid w:val="00A05737"/>
    <w:rsid w:val="00A06423"/>
    <w:rsid w:val="00A06E94"/>
    <w:rsid w:val="00A1117A"/>
    <w:rsid w:val="00A11C0C"/>
    <w:rsid w:val="00A217B4"/>
    <w:rsid w:val="00A21C48"/>
    <w:rsid w:val="00A21CBD"/>
    <w:rsid w:val="00A22A68"/>
    <w:rsid w:val="00A23049"/>
    <w:rsid w:val="00A26DEB"/>
    <w:rsid w:val="00A272DB"/>
    <w:rsid w:val="00A27EE2"/>
    <w:rsid w:val="00A3062C"/>
    <w:rsid w:val="00A3154D"/>
    <w:rsid w:val="00A340D8"/>
    <w:rsid w:val="00A35B0C"/>
    <w:rsid w:val="00A41105"/>
    <w:rsid w:val="00A411D6"/>
    <w:rsid w:val="00A41804"/>
    <w:rsid w:val="00A41ED7"/>
    <w:rsid w:val="00A43126"/>
    <w:rsid w:val="00A436AE"/>
    <w:rsid w:val="00A4394D"/>
    <w:rsid w:val="00A43F13"/>
    <w:rsid w:val="00A44AE9"/>
    <w:rsid w:val="00A450D2"/>
    <w:rsid w:val="00A451E5"/>
    <w:rsid w:val="00A47FCD"/>
    <w:rsid w:val="00A51153"/>
    <w:rsid w:val="00A51353"/>
    <w:rsid w:val="00A5384F"/>
    <w:rsid w:val="00A56C4D"/>
    <w:rsid w:val="00A56C69"/>
    <w:rsid w:val="00A5793E"/>
    <w:rsid w:val="00A60057"/>
    <w:rsid w:val="00A606A6"/>
    <w:rsid w:val="00A60854"/>
    <w:rsid w:val="00A61F65"/>
    <w:rsid w:val="00A641D6"/>
    <w:rsid w:val="00A64AF8"/>
    <w:rsid w:val="00A657E6"/>
    <w:rsid w:val="00A660AF"/>
    <w:rsid w:val="00A660E3"/>
    <w:rsid w:val="00A7155C"/>
    <w:rsid w:val="00A72F27"/>
    <w:rsid w:val="00A76B94"/>
    <w:rsid w:val="00A77F0E"/>
    <w:rsid w:val="00A81757"/>
    <w:rsid w:val="00A842E4"/>
    <w:rsid w:val="00A85073"/>
    <w:rsid w:val="00A87382"/>
    <w:rsid w:val="00A90CF3"/>
    <w:rsid w:val="00A91D2A"/>
    <w:rsid w:val="00A91DE7"/>
    <w:rsid w:val="00A929C2"/>
    <w:rsid w:val="00A94949"/>
    <w:rsid w:val="00A94997"/>
    <w:rsid w:val="00A94AB5"/>
    <w:rsid w:val="00A94EC4"/>
    <w:rsid w:val="00A94F46"/>
    <w:rsid w:val="00A95D80"/>
    <w:rsid w:val="00A95FA8"/>
    <w:rsid w:val="00A961F7"/>
    <w:rsid w:val="00A965E4"/>
    <w:rsid w:val="00A96FE6"/>
    <w:rsid w:val="00A9700E"/>
    <w:rsid w:val="00AA173D"/>
    <w:rsid w:val="00AA4A3C"/>
    <w:rsid w:val="00AA591E"/>
    <w:rsid w:val="00AA5EB3"/>
    <w:rsid w:val="00AB0BEF"/>
    <w:rsid w:val="00AB1AC9"/>
    <w:rsid w:val="00AC221A"/>
    <w:rsid w:val="00AC2496"/>
    <w:rsid w:val="00AC263F"/>
    <w:rsid w:val="00AC476B"/>
    <w:rsid w:val="00AC7B6E"/>
    <w:rsid w:val="00AD0AA3"/>
    <w:rsid w:val="00AD2040"/>
    <w:rsid w:val="00AD308F"/>
    <w:rsid w:val="00AD3870"/>
    <w:rsid w:val="00AD54BA"/>
    <w:rsid w:val="00AE3219"/>
    <w:rsid w:val="00AE36BD"/>
    <w:rsid w:val="00AE4243"/>
    <w:rsid w:val="00AE5FC4"/>
    <w:rsid w:val="00AE7AAB"/>
    <w:rsid w:val="00AF0337"/>
    <w:rsid w:val="00AF0827"/>
    <w:rsid w:val="00AF0DC3"/>
    <w:rsid w:val="00AF488E"/>
    <w:rsid w:val="00AF4FB6"/>
    <w:rsid w:val="00AF6540"/>
    <w:rsid w:val="00AF7568"/>
    <w:rsid w:val="00B02D08"/>
    <w:rsid w:val="00B02FCB"/>
    <w:rsid w:val="00B0436E"/>
    <w:rsid w:val="00B04664"/>
    <w:rsid w:val="00B056E0"/>
    <w:rsid w:val="00B07FA9"/>
    <w:rsid w:val="00B101BE"/>
    <w:rsid w:val="00B11635"/>
    <w:rsid w:val="00B13F66"/>
    <w:rsid w:val="00B14CF0"/>
    <w:rsid w:val="00B1539C"/>
    <w:rsid w:val="00B16F9F"/>
    <w:rsid w:val="00B176C6"/>
    <w:rsid w:val="00B2324F"/>
    <w:rsid w:val="00B24D2B"/>
    <w:rsid w:val="00B2505E"/>
    <w:rsid w:val="00B25B83"/>
    <w:rsid w:val="00B26376"/>
    <w:rsid w:val="00B26812"/>
    <w:rsid w:val="00B27043"/>
    <w:rsid w:val="00B303E5"/>
    <w:rsid w:val="00B305C8"/>
    <w:rsid w:val="00B35023"/>
    <w:rsid w:val="00B366DE"/>
    <w:rsid w:val="00B37EB1"/>
    <w:rsid w:val="00B40241"/>
    <w:rsid w:val="00B42DC9"/>
    <w:rsid w:val="00B4365E"/>
    <w:rsid w:val="00B43DAD"/>
    <w:rsid w:val="00B450E3"/>
    <w:rsid w:val="00B46CD9"/>
    <w:rsid w:val="00B46D95"/>
    <w:rsid w:val="00B5159A"/>
    <w:rsid w:val="00B54C3A"/>
    <w:rsid w:val="00B57403"/>
    <w:rsid w:val="00B5792D"/>
    <w:rsid w:val="00B57CEC"/>
    <w:rsid w:val="00B57F0F"/>
    <w:rsid w:val="00B63464"/>
    <w:rsid w:val="00B64EF6"/>
    <w:rsid w:val="00B66C98"/>
    <w:rsid w:val="00B671ED"/>
    <w:rsid w:val="00B67C25"/>
    <w:rsid w:val="00B71B08"/>
    <w:rsid w:val="00B71BD3"/>
    <w:rsid w:val="00B744BF"/>
    <w:rsid w:val="00B74E89"/>
    <w:rsid w:val="00B7500E"/>
    <w:rsid w:val="00B75250"/>
    <w:rsid w:val="00B762BF"/>
    <w:rsid w:val="00B80D26"/>
    <w:rsid w:val="00B81217"/>
    <w:rsid w:val="00B82963"/>
    <w:rsid w:val="00B82E1F"/>
    <w:rsid w:val="00B90DDD"/>
    <w:rsid w:val="00B91899"/>
    <w:rsid w:val="00B9223E"/>
    <w:rsid w:val="00B942A8"/>
    <w:rsid w:val="00B96B0D"/>
    <w:rsid w:val="00B9789C"/>
    <w:rsid w:val="00BA0FB7"/>
    <w:rsid w:val="00BA11DC"/>
    <w:rsid w:val="00BA3301"/>
    <w:rsid w:val="00BA4029"/>
    <w:rsid w:val="00BA4DA1"/>
    <w:rsid w:val="00BA6D9A"/>
    <w:rsid w:val="00BA7AC0"/>
    <w:rsid w:val="00BA7FAF"/>
    <w:rsid w:val="00BB09A4"/>
    <w:rsid w:val="00BB0B6B"/>
    <w:rsid w:val="00BB19CC"/>
    <w:rsid w:val="00BB23AA"/>
    <w:rsid w:val="00BB288C"/>
    <w:rsid w:val="00BB3ED0"/>
    <w:rsid w:val="00BB629A"/>
    <w:rsid w:val="00BC1084"/>
    <w:rsid w:val="00BC1654"/>
    <w:rsid w:val="00BC52A0"/>
    <w:rsid w:val="00BC58FA"/>
    <w:rsid w:val="00BC7595"/>
    <w:rsid w:val="00BD2BE0"/>
    <w:rsid w:val="00BD3334"/>
    <w:rsid w:val="00BD3747"/>
    <w:rsid w:val="00BD6F63"/>
    <w:rsid w:val="00BD740C"/>
    <w:rsid w:val="00BE10E0"/>
    <w:rsid w:val="00BE1135"/>
    <w:rsid w:val="00BE1C33"/>
    <w:rsid w:val="00BE242E"/>
    <w:rsid w:val="00BE4F90"/>
    <w:rsid w:val="00BE671D"/>
    <w:rsid w:val="00BE758A"/>
    <w:rsid w:val="00BF12FC"/>
    <w:rsid w:val="00BF24A7"/>
    <w:rsid w:val="00BF4116"/>
    <w:rsid w:val="00BF4159"/>
    <w:rsid w:val="00BF4A20"/>
    <w:rsid w:val="00BF516E"/>
    <w:rsid w:val="00C04C83"/>
    <w:rsid w:val="00C06057"/>
    <w:rsid w:val="00C064DC"/>
    <w:rsid w:val="00C14567"/>
    <w:rsid w:val="00C15904"/>
    <w:rsid w:val="00C167CB"/>
    <w:rsid w:val="00C20104"/>
    <w:rsid w:val="00C20333"/>
    <w:rsid w:val="00C204B5"/>
    <w:rsid w:val="00C23D15"/>
    <w:rsid w:val="00C25423"/>
    <w:rsid w:val="00C265AF"/>
    <w:rsid w:val="00C27D97"/>
    <w:rsid w:val="00C31E77"/>
    <w:rsid w:val="00C33C03"/>
    <w:rsid w:val="00C34679"/>
    <w:rsid w:val="00C40AAD"/>
    <w:rsid w:val="00C40CDD"/>
    <w:rsid w:val="00C41615"/>
    <w:rsid w:val="00C41CCB"/>
    <w:rsid w:val="00C41D96"/>
    <w:rsid w:val="00C44E88"/>
    <w:rsid w:val="00C45688"/>
    <w:rsid w:val="00C4793A"/>
    <w:rsid w:val="00C501A0"/>
    <w:rsid w:val="00C517C4"/>
    <w:rsid w:val="00C52095"/>
    <w:rsid w:val="00C52CFC"/>
    <w:rsid w:val="00C55978"/>
    <w:rsid w:val="00C641A4"/>
    <w:rsid w:val="00C70070"/>
    <w:rsid w:val="00C70AB0"/>
    <w:rsid w:val="00C70E5F"/>
    <w:rsid w:val="00C71F09"/>
    <w:rsid w:val="00C750DD"/>
    <w:rsid w:val="00C77C0F"/>
    <w:rsid w:val="00C80A3F"/>
    <w:rsid w:val="00C81FD7"/>
    <w:rsid w:val="00C8682B"/>
    <w:rsid w:val="00C87E94"/>
    <w:rsid w:val="00C90594"/>
    <w:rsid w:val="00C94B56"/>
    <w:rsid w:val="00C96654"/>
    <w:rsid w:val="00C968D4"/>
    <w:rsid w:val="00C97568"/>
    <w:rsid w:val="00C97619"/>
    <w:rsid w:val="00CA3654"/>
    <w:rsid w:val="00CA5CE8"/>
    <w:rsid w:val="00CB26A2"/>
    <w:rsid w:val="00CB60ED"/>
    <w:rsid w:val="00CB63E0"/>
    <w:rsid w:val="00CB6AD3"/>
    <w:rsid w:val="00CB6C99"/>
    <w:rsid w:val="00CB7119"/>
    <w:rsid w:val="00CB7D88"/>
    <w:rsid w:val="00CC2444"/>
    <w:rsid w:val="00CC559F"/>
    <w:rsid w:val="00CC5A9B"/>
    <w:rsid w:val="00CC636B"/>
    <w:rsid w:val="00CD08D3"/>
    <w:rsid w:val="00CD1679"/>
    <w:rsid w:val="00CD243B"/>
    <w:rsid w:val="00CD4299"/>
    <w:rsid w:val="00CD50CC"/>
    <w:rsid w:val="00CD681F"/>
    <w:rsid w:val="00CE0890"/>
    <w:rsid w:val="00CE38B5"/>
    <w:rsid w:val="00CE5730"/>
    <w:rsid w:val="00CE5A2B"/>
    <w:rsid w:val="00CE649F"/>
    <w:rsid w:val="00CE70A6"/>
    <w:rsid w:val="00CF1670"/>
    <w:rsid w:val="00CF284E"/>
    <w:rsid w:val="00CF477A"/>
    <w:rsid w:val="00CF559A"/>
    <w:rsid w:val="00D01613"/>
    <w:rsid w:val="00D01E11"/>
    <w:rsid w:val="00D0246D"/>
    <w:rsid w:val="00D02F0E"/>
    <w:rsid w:val="00D0412C"/>
    <w:rsid w:val="00D0597F"/>
    <w:rsid w:val="00D1013E"/>
    <w:rsid w:val="00D103FA"/>
    <w:rsid w:val="00D11BC6"/>
    <w:rsid w:val="00D12FBF"/>
    <w:rsid w:val="00D15007"/>
    <w:rsid w:val="00D164F0"/>
    <w:rsid w:val="00D204E2"/>
    <w:rsid w:val="00D20787"/>
    <w:rsid w:val="00D210B3"/>
    <w:rsid w:val="00D241D0"/>
    <w:rsid w:val="00D24F7E"/>
    <w:rsid w:val="00D255BE"/>
    <w:rsid w:val="00D30A99"/>
    <w:rsid w:val="00D31AD3"/>
    <w:rsid w:val="00D34F80"/>
    <w:rsid w:val="00D35D56"/>
    <w:rsid w:val="00D36DDC"/>
    <w:rsid w:val="00D405C9"/>
    <w:rsid w:val="00D42ADD"/>
    <w:rsid w:val="00D47E7F"/>
    <w:rsid w:val="00D508A7"/>
    <w:rsid w:val="00D5101A"/>
    <w:rsid w:val="00D52FA8"/>
    <w:rsid w:val="00D535C5"/>
    <w:rsid w:val="00D54946"/>
    <w:rsid w:val="00D57749"/>
    <w:rsid w:val="00D601EB"/>
    <w:rsid w:val="00D61759"/>
    <w:rsid w:val="00D61FBA"/>
    <w:rsid w:val="00D62029"/>
    <w:rsid w:val="00D62047"/>
    <w:rsid w:val="00D62ACA"/>
    <w:rsid w:val="00D6340D"/>
    <w:rsid w:val="00D64FFC"/>
    <w:rsid w:val="00D666DC"/>
    <w:rsid w:val="00D70FA2"/>
    <w:rsid w:val="00D71298"/>
    <w:rsid w:val="00D7159C"/>
    <w:rsid w:val="00D72D24"/>
    <w:rsid w:val="00D74126"/>
    <w:rsid w:val="00D742EB"/>
    <w:rsid w:val="00D75B77"/>
    <w:rsid w:val="00D84400"/>
    <w:rsid w:val="00D86509"/>
    <w:rsid w:val="00D86648"/>
    <w:rsid w:val="00D923AE"/>
    <w:rsid w:val="00D94A06"/>
    <w:rsid w:val="00D9613B"/>
    <w:rsid w:val="00D96595"/>
    <w:rsid w:val="00D96699"/>
    <w:rsid w:val="00D96C68"/>
    <w:rsid w:val="00D97371"/>
    <w:rsid w:val="00D978E8"/>
    <w:rsid w:val="00DA1CA0"/>
    <w:rsid w:val="00DB764D"/>
    <w:rsid w:val="00DC277B"/>
    <w:rsid w:val="00DC637A"/>
    <w:rsid w:val="00DC775D"/>
    <w:rsid w:val="00DD275B"/>
    <w:rsid w:val="00DD3CA9"/>
    <w:rsid w:val="00DE1FB1"/>
    <w:rsid w:val="00DE258F"/>
    <w:rsid w:val="00DE5A6D"/>
    <w:rsid w:val="00DE6415"/>
    <w:rsid w:val="00DF0105"/>
    <w:rsid w:val="00DF0BEB"/>
    <w:rsid w:val="00DF13B3"/>
    <w:rsid w:val="00DF2F1E"/>
    <w:rsid w:val="00DF3EE8"/>
    <w:rsid w:val="00DF4052"/>
    <w:rsid w:val="00DF4217"/>
    <w:rsid w:val="00DF6C21"/>
    <w:rsid w:val="00E00002"/>
    <w:rsid w:val="00E01E09"/>
    <w:rsid w:val="00E028AA"/>
    <w:rsid w:val="00E02BF8"/>
    <w:rsid w:val="00E115A9"/>
    <w:rsid w:val="00E11749"/>
    <w:rsid w:val="00E12C86"/>
    <w:rsid w:val="00E13405"/>
    <w:rsid w:val="00E150C5"/>
    <w:rsid w:val="00E152EF"/>
    <w:rsid w:val="00E17067"/>
    <w:rsid w:val="00E1758F"/>
    <w:rsid w:val="00E20BA7"/>
    <w:rsid w:val="00E234F4"/>
    <w:rsid w:val="00E2355B"/>
    <w:rsid w:val="00E25359"/>
    <w:rsid w:val="00E25A51"/>
    <w:rsid w:val="00E308C2"/>
    <w:rsid w:val="00E32A1C"/>
    <w:rsid w:val="00E32FA6"/>
    <w:rsid w:val="00E3602C"/>
    <w:rsid w:val="00E360BD"/>
    <w:rsid w:val="00E40949"/>
    <w:rsid w:val="00E40EC0"/>
    <w:rsid w:val="00E4147B"/>
    <w:rsid w:val="00E41BF2"/>
    <w:rsid w:val="00E43608"/>
    <w:rsid w:val="00E44DC4"/>
    <w:rsid w:val="00E45D0B"/>
    <w:rsid w:val="00E4756A"/>
    <w:rsid w:val="00E51754"/>
    <w:rsid w:val="00E54998"/>
    <w:rsid w:val="00E55B0E"/>
    <w:rsid w:val="00E5615D"/>
    <w:rsid w:val="00E61DD1"/>
    <w:rsid w:val="00E62FFF"/>
    <w:rsid w:val="00E634F4"/>
    <w:rsid w:val="00E63F4B"/>
    <w:rsid w:val="00E66D20"/>
    <w:rsid w:val="00E705CF"/>
    <w:rsid w:val="00E7359A"/>
    <w:rsid w:val="00E752AF"/>
    <w:rsid w:val="00E75DBB"/>
    <w:rsid w:val="00E76D9A"/>
    <w:rsid w:val="00E76F67"/>
    <w:rsid w:val="00E77A8F"/>
    <w:rsid w:val="00E923EC"/>
    <w:rsid w:val="00E93993"/>
    <w:rsid w:val="00E93EF1"/>
    <w:rsid w:val="00E9405D"/>
    <w:rsid w:val="00E94388"/>
    <w:rsid w:val="00E95628"/>
    <w:rsid w:val="00E9653A"/>
    <w:rsid w:val="00EA169D"/>
    <w:rsid w:val="00EA1CD8"/>
    <w:rsid w:val="00EA1FAC"/>
    <w:rsid w:val="00EA2BE3"/>
    <w:rsid w:val="00EA368A"/>
    <w:rsid w:val="00EA3BB0"/>
    <w:rsid w:val="00EA47A4"/>
    <w:rsid w:val="00EA7C59"/>
    <w:rsid w:val="00EB101F"/>
    <w:rsid w:val="00EB1E07"/>
    <w:rsid w:val="00EB2980"/>
    <w:rsid w:val="00EB44EA"/>
    <w:rsid w:val="00EB55AC"/>
    <w:rsid w:val="00EB7CE9"/>
    <w:rsid w:val="00EC08A3"/>
    <w:rsid w:val="00EC176C"/>
    <w:rsid w:val="00EC194A"/>
    <w:rsid w:val="00EC2B80"/>
    <w:rsid w:val="00EC30C9"/>
    <w:rsid w:val="00EC3765"/>
    <w:rsid w:val="00EC5ED4"/>
    <w:rsid w:val="00EC7835"/>
    <w:rsid w:val="00ED13F8"/>
    <w:rsid w:val="00ED1E64"/>
    <w:rsid w:val="00ED3459"/>
    <w:rsid w:val="00ED4433"/>
    <w:rsid w:val="00ED49BC"/>
    <w:rsid w:val="00ED7066"/>
    <w:rsid w:val="00EE0C40"/>
    <w:rsid w:val="00EE14E3"/>
    <w:rsid w:val="00EE1FF5"/>
    <w:rsid w:val="00EE2D0D"/>
    <w:rsid w:val="00EE4C92"/>
    <w:rsid w:val="00EE7E86"/>
    <w:rsid w:val="00EF3EFB"/>
    <w:rsid w:val="00EF5E5E"/>
    <w:rsid w:val="00F022D0"/>
    <w:rsid w:val="00F04E2E"/>
    <w:rsid w:val="00F058A2"/>
    <w:rsid w:val="00F07EE4"/>
    <w:rsid w:val="00F1031F"/>
    <w:rsid w:val="00F10D8B"/>
    <w:rsid w:val="00F11ED9"/>
    <w:rsid w:val="00F124C1"/>
    <w:rsid w:val="00F13DB1"/>
    <w:rsid w:val="00F14388"/>
    <w:rsid w:val="00F17125"/>
    <w:rsid w:val="00F1737F"/>
    <w:rsid w:val="00F1763A"/>
    <w:rsid w:val="00F20FA3"/>
    <w:rsid w:val="00F2196C"/>
    <w:rsid w:val="00F248D3"/>
    <w:rsid w:val="00F265BB"/>
    <w:rsid w:val="00F33C60"/>
    <w:rsid w:val="00F35F0E"/>
    <w:rsid w:val="00F379FC"/>
    <w:rsid w:val="00F4082A"/>
    <w:rsid w:val="00F4440A"/>
    <w:rsid w:val="00F4545A"/>
    <w:rsid w:val="00F4568C"/>
    <w:rsid w:val="00F51F87"/>
    <w:rsid w:val="00F5394B"/>
    <w:rsid w:val="00F577D5"/>
    <w:rsid w:val="00F57907"/>
    <w:rsid w:val="00F650F8"/>
    <w:rsid w:val="00F66C3E"/>
    <w:rsid w:val="00F76BE6"/>
    <w:rsid w:val="00F81EF3"/>
    <w:rsid w:val="00F826E2"/>
    <w:rsid w:val="00F832D8"/>
    <w:rsid w:val="00F87A08"/>
    <w:rsid w:val="00F9173C"/>
    <w:rsid w:val="00F91991"/>
    <w:rsid w:val="00F93AEB"/>
    <w:rsid w:val="00F93F9F"/>
    <w:rsid w:val="00F946DA"/>
    <w:rsid w:val="00F952F9"/>
    <w:rsid w:val="00F97967"/>
    <w:rsid w:val="00FA1E55"/>
    <w:rsid w:val="00FA305F"/>
    <w:rsid w:val="00FA3D0D"/>
    <w:rsid w:val="00FA56DC"/>
    <w:rsid w:val="00FA5F3A"/>
    <w:rsid w:val="00FA744D"/>
    <w:rsid w:val="00FB1A0B"/>
    <w:rsid w:val="00FB7166"/>
    <w:rsid w:val="00FB78BC"/>
    <w:rsid w:val="00FC0C51"/>
    <w:rsid w:val="00FC288C"/>
    <w:rsid w:val="00FC65A5"/>
    <w:rsid w:val="00FC7DA4"/>
    <w:rsid w:val="00FD2456"/>
    <w:rsid w:val="00FD309E"/>
    <w:rsid w:val="00FD4149"/>
    <w:rsid w:val="00FE0948"/>
    <w:rsid w:val="00FE0CB2"/>
    <w:rsid w:val="00FE66D4"/>
    <w:rsid w:val="00FF1DF4"/>
    <w:rsid w:val="00FF605D"/>
    <w:rsid w:val="00FF611D"/>
    <w:rsid w:val="01F34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
    <w:pPr>
      <w:spacing w:before="480"/>
      <w:contextualSpacing/>
      <w:outlineLvl w:val="0"/>
    </w:pPr>
    <w:rPr>
      <w:rFonts w:asciiTheme="majorHAnsi" w:hAnsiTheme="majorHAnsi" w:eastAsiaTheme="majorEastAsia" w:cstheme="majorBidi"/>
      <w:b/>
      <w:bCs/>
      <w:sz w:val="28"/>
      <w:szCs w:val="28"/>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2"/>
    <w:unhideWhenUsed/>
    <w:qFormat/>
    <w:uiPriority w:val="99"/>
    <w:pPr>
      <w:snapToGrid w:val="0"/>
      <w:jc w:val="left"/>
    </w:pPr>
    <w:rPr>
      <w:rFonts w:asciiTheme="minorHAnsi" w:hAnsiTheme="minorHAnsi" w:eastAsiaTheme="minorEastAsia" w:cstheme="minorBidi"/>
      <w:sz w:val="18"/>
      <w:szCs w:val="18"/>
    </w:rPr>
  </w:style>
  <w:style w:type="table" w:styleId="8">
    <w:name w:val="Table Grid"/>
    <w:basedOn w:val="7"/>
    <w:qFormat/>
    <w:uiPriority w:val="39"/>
    <w:rPr>
      <w:rFonts w:ascii="Times New Roman" w:hAnsi="Times New Roman" w:eastAsia="宋体" w:cs="Times New Roman"/>
      <w:kern w:val="0"/>
      <w:sz w:val="22"/>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footnote reference"/>
    <w:basedOn w:val="9"/>
    <w:unhideWhenUsed/>
    <w:qFormat/>
    <w:uiPriority w:val="99"/>
    <w:rPr>
      <w:vertAlign w:val="superscript"/>
    </w:rPr>
  </w:style>
  <w:style w:type="character" w:customStyle="1" w:styleId="11">
    <w:name w:val="标题 1 Char"/>
    <w:basedOn w:val="9"/>
    <w:link w:val="2"/>
    <w:uiPriority w:val="9"/>
    <w:rPr>
      <w:rFonts w:asciiTheme="majorHAnsi" w:hAnsiTheme="majorHAnsi" w:eastAsiaTheme="majorEastAsia" w:cstheme="majorBidi"/>
      <w:b/>
      <w:bCs/>
      <w:sz w:val="28"/>
      <w:szCs w:val="28"/>
    </w:rPr>
  </w:style>
  <w:style w:type="character" w:customStyle="1" w:styleId="12">
    <w:name w:val="脚注文本 Char"/>
    <w:basedOn w:val="9"/>
    <w:link w:val="6"/>
    <w:qFormat/>
    <w:uiPriority w:val="99"/>
    <w:rPr>
      <w:sz w:val="18"/>
      <w:szCs w:val="18"/>
    </w:rPr>
  </w:style>
  <w:style w:type="character" w:customStyle="1" w:styleId="13">
    <w:name w:val="批注框文本 Char"/>
    <w:basedOn w:val="9"/>
    <w:link w:val="3"/>
    <w:semiHidden/>
    <w:uiPriority w:val="99"/>
    <w:rPr>
      <w:rFonts w:ascii="Times New Roman" w:hAnsi="Times New Roman" w:eastAsia="宋体" w:cs="Times New Roman"/>
      <w:sz w:val="18"/>
      <w:szCs w:val="18"/>
    </w:rPr>
  </w:style>
  <w:style w:type="character" w:customStyle="1" w:styleId="14">
    <w:name w:val="页眉 Char"/>
    <w:basedOn w:val="9"/>
    <w:link w:val="5"/>
    <w:semiHidden/>
    <w:uiPriority w:val="99"/>
    <w:rPr>
      <w:rFonts w:ascii="Times New Roman" w:hAnsi="Times New Roman" w:eastAsia="宋体" w:cs="Times New Roman"/>
      <w:sz w:val="18"/>
      <w:szCs w:val="18"/>
    </w:rPr>
  </w:style>
  <w:style w:type="character" w:customStyle="1" w:styleId="15">
    <w:name w:val="页脚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cid:_Foxmail.1@752c7e8a-18e1-276e-cd8c-a99c1141dafc" TargetMode="External"/><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353</Words>
  <Characters>2018</Characters>
  <Lines>16</Lines>
  <Paragraphs>4</Paragraphs>
  <TotalTime>1</TotalTime>
  <ScaleCrop>false</ScaleCrop>
  <LinksUpToDate>false</LinksUpToDate>
  <CharactersWithSpaces>2367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2022-12-16T03:34:00Z</dcterms:created>
  <dc:creator>秦丹</dc:creator>
  <cp:lastModifiedBy>王付丽</cp:lastModifiedBy>
  <dcterms:modified xsi:type="dcterms:W3CDTF">2022-12-16T06:26:15Z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